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2F1" w:rsidRDefault="00F472F1">
      <w:pPr>
        <w:rPr>
          <w:vanish/>
        </w:rPr>
      </w:pPr>
    </w:p>
    <w:p w:rsidR="00F472F1" w:rsidRDefault="00F472F1">
      <w:pPr>
        <w:rPr>
          <w:vanish/>
        </w:rPr>
      </w:pPr>
    </w:p>
    <w:p w:rsidR="00F472F1" w:rsidRDefault="00F472F1">
      <w:pPr>
        <w:rPr>
          <w:vanish/>
        </w:rPr>
      </w:pPr>
    </w:p>
    <w:p w:rsidR="00F472F1" w:rsidRDefault="00F472F1">
      <w:pPr>
        <w:rPr>
          <w:vanish/>
        </w:rPr>
      </w:pPr>
    </w:p>
    <w:p w:rsidR="00F472F1" w:rsidRDefault="00F472F1">
      <w:pPr>
        <w:rPr>
          <w:vanish/>
        </w:rPr>
      </w:pPr>
    </w:p>
    <w:p w:rsidR="00F472F1" w:rsidRDefault="00576B3D">
      <w:pPr>
        <w:pStyle w:val="aa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19 (Информационное сообщение)</w:t>
      </w:r>
    </w:p>
    <w:p w:rsidR="00F472F1" w:rsidRDefault="00F472F1">
      <w:pPr>
        <w:pStyle w:val="aa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472F1" w:rsidRDefault="00576B3D">
      <w:pPr>
        <w:widowControl w:val="0"/>
        <w:ind w:firstLine="709"/>
        <w:jc w:val="center"/>
      </w:pPr>
      <w:r>
        <w:t>Комитет по управлению муниципальным имуществом администрации города Дзержинска Нижегородской области сообщает,</w:t>
      </w:r>
    </w:p>
    <w:p w:rsidR="00F472F1" w:rsidRDefault="00576B3D">
      <w:pPr>
        <w:widowControl w:val="0"/>
        <w:ind w:firstLine="709"/>
        <w:jc w:val="center"/>
      </w:pPr>
      <w:r>
        <w:t xml:space="preserve">что </w:t>
      </w:r>
      <w:r>
        <w:rPr>
          <w:b/>
          <w:bCs/>
        </w:rPr>
        <w:t>10.11.2025</w:t>
      </w:r>
      <w:r>
        <w:rPr>
          <w:b/>
        </w:rPr>
        <w:t xml:space="preserve"> г. в 09 часов 00 минут</w:t>
      </w:r>
      <w:r>
        <w:t xml:space="preserve"> состоится</w:t>
      </w:r>
    </w:p>
    <w:p w:rsidR="00F472F1" w:rsidRDefault="00576B3D">
      <w:pPr>
        <w:widowControl w:val="0"/>
        <w:ind w:firstLine="709"/>
        <w:jc w:val="center"/>
        <w:rPr>
          <w:b/>
        </w:rPr>
      </w:pPr>
      <w:r>
        <w:rPr>
          <w:b/>
        </w:rPr>
        <w:t xml:space="preserve">АУКЦИОН </w:t>
      </w:r>
      <w:r>
        <w:rPr>
          <w:b/>
          <w:caps/>
        </w:rPr>
        <w:t>по продаже</w:t>
      </w:r>
      <w:r>
        <w:rPr>
          <w:b/>
        </w:rPr>
        <w:t xml:space="preserve"> </w:t>
      </w:r>
      <w:r>
        <w:rPr>
          <w:b/>
          <w:caps/>
        </w:rPr>
        <w:t>муниципального</w:t>
      </w:r>
      <w:r>
        <w:rPr>
          <w:b/>
        </w:rPr>
        <w:t xml:space="preserve"> ИМУЩЕСТВА</w:t>
      </w:r>
    </w:p>
    <w:p w:rsidR="00F472F1" w:rsidRDefault="00576B3D">
      <w:pPr>
        <w:widowControl w:val="0"/>
        <w:ind w:firstLine="709"/>
        <w:jc w:val="center"/>
        <w:rPr>
          <w:b/>
        </w:rPr>
      </w:pPr>
      <w:r>
        <w:rPr>
          <w:b/>
        </w:rPr>
        <w:t>В ЭЛЕКТРОННОЙ ФОРМЕ</w:t>
      </w:r>
    </w:p>
    <w:p w:rsidR="00F472F1" w:rsidRDefault="00576B3D">
      <w:pPr>
        <w:widowControl w:val="0"/>
        <w:ind w:firstLine="709"/>
        <w:jc w:val="both"/>
      </w:pPr>
      <w:r>
        <w:rPr>
          <w:b/>
        </w:rPr>
        <w:t>Продавец:</w:t>
      </w:r>
      <w: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t>г.Дзержинск</w:t>
      </w:r>
      <w:proofErr w:type="spellEnd"/>
      <w:r>
        <w:t xml:space="preserve">, </w:t>
      </w:r>
      <w:proofErr w:type="spellStart"/>
      <w:r>
        <w:t>пр.Ленина</w:t>
      </w:r>
      <w:proofErr w:type="spellEnd"/>
      <w:r>
        <w:t xml:space="preserve">, д.61 А, </w:t>
      </w:r>
      <w:proofErr w:type="spellStart"/>
      <w:r>
        <w:t>помещ</w:t>
      </w:r>
      <w:proofErr w:type="spellEnd"/>
      <w:r>
        <w:t>. П6; код города: 8313, тел.: 39-72-05; е-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lang w:val="en-US"/>
        </w:rPr>
        <w:t>kumi</w:t>
      </w:r>
      <w:proofErr w:type="spellEnd"/>
      <w:r>
        <w:t>@</w:t>
      </w:r>
      <w:proofErr w:type="spellStart"/>
      <w:r>
        <w:rPr>
          <w:lang w:val="en-US"/>
        </w:rPr>
        <w:t>adm</w:t>
      </w:r>
      <w:proofErr w:type="spellEnd"/>
      <w:r>
        <w:t>.</w:t>
      </w:r>
      <w:proofErr w:type="spellStart"/>
      <w:r>
        <w:rPr>
          <w:lang w:val="en-US"/>
        </w:rPr>
        <w:t>dzr</w:t>
      </w:r>
      <w:proofErr w:type="spellEnd"/>
      <w:r>
        <w:t>.</w:t>
      </w:r>
      <w:proofErr w:type="spellStart"/>
      <w:r>
        <w:rPr>
          <w:lang w:val="en-US"/>
        </w:rPr>
        <w:t>nnov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).</w:t>
      </w:r>
    </w:p>
    <w:p w:rsidR="00F472F1" w:rsidRDefault="00576B3D">
      <w:pPr>
        <w:widowControl w:val="0"/>
        <w:spacing w:before="120" w:after="120"/>
        <w:ind w:firstLine="709"/>
        <w:jc w:val="both"/>
      </w:pPr>
      <w:r>
        <w:rPr>
          <w:b/>
        </w:rPr>
        <w:t>Официальный сайт продавца:</w:t>
      </w:r>
      <w:r>
        <w:t xml:space="preserve"> https://ад</w:t>
      </w:r>
      <w:r>
        <w:t>мдзержинск.рф/</w:t>
      </w:r>
    </w:p>
    <w:p w:rsidR="00F472F1" w:rsidRDefault="00576B3D">
      <w:pPr>
        <w:widowControl w:val="0"/>
        <w:ind w:firstLine="709"/>
        <w:jc w:val="both"/>
      </w:pPr>
      <w:r>
        <w:rPr>
          <w:b/>
        </w:rPr>
        <w:t>Организатор торгов</w:t>
      </w:r>
      <w:r>
        <w:t>: АО «Российский аукционный дом» (https://lot-online.ru/)</w:t>
      </w:r>
    </w:p>
    <w:p w:rsidR="00F472F1" w:rsidRDefault="00576B3D">
      <w:pPr>
        <w:widowControl w:val="0"/>
        <w:ind w:firstLine="709"/>
        <w:jc w:val="both"/>
      </w:pPr>
      <w:r>
        <w:t>Аукцион по продаже имущества, находящегося в муниципальной собственности, проводится открытым по составу участников в соответствии с требованиями Гражданского кодекс</w:t>
      </w:r>
      <w:r>
        <w:t>а Российской Федерации, Федерального закона от 21.12.2001 №</w:t>
      </w:r>
      <w:bookmarkStart w:id="0" w:name="_GoBack"/>
      <w:bookmarkEnd w:id="0"/>
      <w:r>
        <w:t xml:space="preserve">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продажи государс</w:t>
      </w:r>
      <w:r>
        <w:t>твенного или муниципального имущества в электронной форме».</w:t>
      </w:r>
    </w:p>
    <w:p w:rsidR="00F472F1" w:rsidRDefault="00576B3D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 xml:space="preserve">Форма подачи предложений о цене: </w:t>
      </w:r>
      <w:r>
        <w:rPr>
          <w:b/>
        </w:rPr>
        <w:t xml:space="preserve">открытая. </w:t>
      </w:r>
    </w:p>
    <w:p w:rsidR="00F472F1" w:rsidRDefault="00576B3D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Начало приема заявок на участие в торгах:</w:t>
      </w:r>
      <w:r>
        <w:rPr>
          <w:b/>
        </w:rPr>
        <w:t xml:space="preserve"> 09.10.2025 с 09:00</w:t>
      </w:r>
    </w:p>
    <w:p w:rsidR="00F472F1" w:rsidRDefault="00576B3D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Окончание приема заявок на участие в торгах:</w:t>
      </w:r>
      <w:r>
        <w:rPr>
          <w:b/>
        </w:rPr>
        <w:t xml:space="preserve"> 05.11.2025 в 09:00</w:t>
      </w:r>
    </w:p>
    <w:p w:rsidR="00F472F1" w:rsidRDefault="00576B3D">
      <w:pPr>
        <w:widowControl w:val="0"/>
        <w:ind w:firstLine="709"/>
        <w:jc w:val="both"/>
        <w:rPr>
          <w:b/>
          <w:bCs/>
        </w:rPr>
      </w:pPr>
      <w:r>
        <w:rPr>
          <w:b/>
          <w:u w:val="single"/>
        </w:rPr>
        <w:t>День/время блокирования зад</w:t>
      </w:r>
      <w:r>
        <w:rPr>
          <w:b/>
          <w:u w:val="single"/>
        </w:rPr>
        <w:t>атка на счете организатора: 05</w:t>
      </w:r>
      <w:r>
        <w:rPr>
          <w:b/>
        </w:rPr>
        <w:t>.11.2025 в 09:00</w:t>
      </w:r>
    </w:p>
    <w:p w:rsidR="00F472F1" w:rsidRDefault="00576B3D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Определение участников торгов:</w:t>
      </w:r>
      <w:r>
        <w:rPr>
          <w:b/>
        </w:rPr>
        <w:t xml:space="preserve"> 06.11.2025 до 12:00</w:t>
      </w:r>
    </w:p>
    <w:p w:rsidR="00F472F1" w:rsidRDefault="00576B3D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Проведение торгов (дата и время начала приема предложений от</w:t>
      </w:r>
    </w:p>
    <w:p w:rsidR="00F472F1" w:rsidRDefault="00576B3D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участников торгов):</w:t>
      </w:r>
      <w:r>
        <w:rPr>
          <w:b/>
        </w:rPr>
        <w:t xml:space="preserve"> 10.11.2025 в 09:00.</w:t>
      </w:r>
    </w:p>
    <w:p w:rsidR="00F472F1" w:rsidRDefault="00576B3D">
      <w:pPr>
        <w:widowControl w:val="0"/>
        <w:spacing w:before="120"/>
        <w:ind w:firstLine="709"/>
        <w:jc w:val="both"/>
        <w:rPr>
          <w:b/>
        </w:rPr>
      </w:pPr>
      <w:r>
        <w:rPr>
          <w:b/>
        </w:rPr>
        <w:t>Описание имущества, находящегося в муниципальной собствен</w:t>
      </w:r>
      <w:r>
        <w:rPr>
          <w:b/>
        </w:rPr>
        <w:t xml:space="preserve">ности, выставляемого на торги в электронной форме (информация о торгах также размещена на </w:t>
      </w:r>
      <w:r>
        <w:rPr>
          <w:b/>
          <w:u w:val="single"/>
        </w:rPr>
        <w:t>https://адмдзержинск.рф/</w:t>
      </w:r>
      <w:r>
        <w:rPr>
          <w:b/>
        </w:rPr>
        <w:t xml:space="preserve">, </w:t>
      </w:r>
      <w:hyperlink r:id="rId6">
        <w:r>
          <w:rPr>
            <w:b/>
          </w:rPr>
          <w:t>www.torgi.gov.ru</w:t>
        </w:r>
      </w:hyperlink>
      <w:r>
        <w:rPr>
          <w:b/>
        </w:rPr>
        <w:t>):</w:t>
      </w:r>
    </w:p>
    <w:p w:rsidR="00F472F1" w:rsidRDefault="00576B3D">
      <w:pPr>
        <w:widowControl w:val="0"/>
        <w:ind w:firstLine="709"/>
        <w:jc w:val="both"/>
        <w:rPr>
          <w:b/>
        </w:rPr>
      </w:pPr>
      <w:r>
        <w:rPr>
          <w:b/>
        </w:rPr>
        <w:t>Лот № 1</w:t>
      </w:r>
    </w:p>
    <w:p w:rsidR="00F472F1" w:rsidRDefault="00576B3D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Описание имущества: нежилое </w:t>
      </w:r>
      <w:r>
        <w:rPr>
          <w:color w:val="000000"/>
          <w:spacing w:val="1"/>
        </w:rPr>
        <w:t>здание,</w:t>
      </w:r>
      <w:r>
        <w:rPr>
          <w:bCs/>
          <w:color w:val="000000"/>
          <w:spacing w:val="1"/>
        </w:rPr>
        <w:t xml:space="preserve"> </w:t>
      </w:r>
      <w:r>
        <w:rPr>
          <w:bCs/>
          <w:color w:val="000000"/>
          <w:spacing w:val="-1"/>
        </w:rPr>
        <w:t>назначение: нежилое,</w:t>
      </w:r>
      <w:r>
        <w:rPr>
          <w:bCs/>
          <w:color w:val="000000"/>
          <w:spacing w:val="1"/>
        </w:rPr>
        <w:t xml:space="preserve"> площадь 381,4 </w:t>
      </w:r>
      <w:proofErr w:type="spellStart"/>
      <w:proofErr w:type="gramStart"/>
      <w:r>
        <w:rPr>
          <w:bCs/>
          <w:color w:val="000000"/>
          <w:spacing w:val="1"/>
        </w:rPr>
        <w:t>кв.м</w:t>
      </w:r>
      <w:proofErr w:type="spellEnd"/>
      <w:proofErr w:type="gramEnd"/>
      <w:r>
        <w:rPr>
          <w:bCs/>
          <w:color w:val="000000"/>
          <w:spacing w:val="1"/>
        </w:rPr>
        <w:t>, кадастровый номер: 52:21:0000102:120, местоположение: Нижегородская область, г Дзержинск,</w:t>
      </w:r>
      <w:r>
        <w:rPr>
          <w:bCs/>
          <w:color w:val="000000"/>
          <w:spacing w:val="-2"/>
        </w:rPr>
        <w:t xml:space="preserve"> </w:t>
      </w:r>
      <w:proofErr w:type="spellStart"/>
      <w:r>
        <w:rPr>
          <w:bCs/>
          <w:color w:val="000000"/>
          <w:spacing w:val="-2"/>
        </w:rPr>
        <w:t>ул</w:t>
      </w:r>
      <w:proofErr w:type="spellEnd"/>
      <w:r>
        <w:rPr>
          <w:bCs/>
          <w:color w:val="000000"/>
          <w:spacing w:val="1"/>
        </w:rPr>
        <w:t xml:space="preserve"> Гайдара, д 7.</w:t>
      </w:r>
    </w:p>
    <w:p w:rsidR="00F472F1" w:rsidRDefault="00576B3D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</w:rPr>
        <w:t>Начальная цена продажи объекта с</w:t>
      </w:r>
      <w:r>
        <w:rPr>
          <w:b/>
          <w:color w:val="000000"/>
        </w:rPr>
        <w:t>оставляет 6 155 000 (Шесть миллионов сто пятьдесят пять тысяч)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рублей 00 копеек,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в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</w:rPr>
        <w:t>том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числе НДС</w:t>
      </w:r>
      <w:r>
        <w:rPr>
          <w:b/>
          <w:bCs/>
          <w:color w:val="000000"/>
        </w:rPr>
        <w:t>.</w:t>
      </w:r>
    </w:p>
    <w:p w:rsidR="00F472F1" w:rsidRDefault="00576B3D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Размер задатка (10%): </w:t>
      </w:r>
      <w:r>
        <w:rPr>
          <w:color w:val="000000"/>
        </w:rPr>
        <w:t>615 500</w:t>
      </w:r>
      <w:r>
        <w:rPr>
          <w:color w:val="000000"/>
        </w:rPr>
        <w:t xml:space="preserve"> (Шестьсот пятнадцать тысяч пятьсот) рублей 00 копеек.</w:t>
      </w:r>
    </w:p>
    <w:p w:rsidR="00F472F1" w:rsidRDefault="00576B3D">
      <w:pPr>
        <w:pStyle w:val="20"/>
        <w:widowControl w:val="0"/>
        <w:ind w:firstLine="720"/>
        <w:jc w:val="both"/>
        <w:rPr>
          <w:color w:val="000000"/>
        </w:rPr>
      </w:pPr>
      <w:r>
        <w:rPr>
          <w:b/>
          <w:bCs/>
          <w:color w:val="000000"/>
        </w:rPr>
        <w:t>Шаг аукциона (5%):</w:t>
      </w:r>
      <w:r>
        <w:rPr>
          <w:bCs/>
          <w:color w:val="000000"/>
        </w:rPr>
        <w:t xml:space="preserve"> 307 750 (Триста семь тысяч семьсот пятьдесят) рублей 00 копеек.</w:t>
      </w:r>
    </w:p>
    <w:p w:rsidR="00F472F1" w:rsidRDefault="00576B3D">
      <w:pPr>
        <w:tabs>
          <w:tab w:val="left" w:pos="0"/>
        </w:tabs>
        <w:ind w:firstLine="737"/>
        <w:jc w:val="both"/>
      </w:pPr>
      <w:r>
        <w:t xml:space="preserve">В соответствии со ст. 28 ФЗ «О приватизации государственного и </w:t>
      </w:r>
      <w:r>
        <w:t>муниципального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F472F1" w:rsidRDefault="00576B3D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  <w:spacing w:val="1"/>
        </w:rPr>
        <w:t>Нежилое здание</w:t>
      </w:r>
      <w:r>
        <w:rPr>
          <w:bCs/>
          <w:color w:val="000000" w:themeColor="text1"/>
        </w:rPr>
        <w:t xml:space="preserve"> расположено на зе</w:t>
      </w:r>
      <w:r>
        <w:rPr>
          <w:bCs/>
          <w:color w:val="000000" w:themeColor="text1"/>
        </w:rPr>
        <w:t xml:space="preserve">мельном участке </w:t>
      </w:r>
      <w:r>
        <w:rPr>
          <w:color w:val="000000" w:themeColor="text1"/>
        </w:rPr>
        <w:t xml:space="preserve">площадью 2398 </w:t>
      </w:r>
      <w:proofErr w:type="spellStart"/>
      <w:proofErr w:type="gramStart"/>
      <w:r>
        <w:rPr>
          <w:bCs/>
          <w:color w:val="000000" w:themeColor="text1"/>
        </w:rPr>
        <w:t>кв.м</w:t>
      </w:r>
      <w:proofErr w:type="spellEnd"/>
      <w:proofErr w:type="gramEnd"/>
      <w:r>
        <w:rPr>
          <w:bCs/>
          <w:color w:val="000000" w:themeColor="text1"/>
        </w:rPr>
        <w:t xml:space="preserve">, кадастровый номер: </w:t>
      </w:r>
      <w:r>
        <w:rPr>
          <w:color w:val="000000" w:themeColor="text1"/>
        </w:rPr>
        <w:t>52:21:0000102:459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предоставление коммунальных услуг, расположенного по адресу: </w:t>
      </w:r>
      <w:r>
        <w:rPr>
          <w:spacing w:val="1"/>
        </w:rPr>
        <w:t xml:space="preserve">Нижегородская область, г Дзержинск, </w:t>
      </w:r>
      <w:proofErr w:type="spellStart"/>
      <w:r>
        <w:rPr>
          <w:spacing w:val="1"/>
        </w:rPr>
        <w:t>ул</w:t>
      </w:r>
      <w:proofErr w:type="spellEnd"/>
      <w:r>
        <w:rPr>
          <w:spacing w:val="1"/>
        </w:rPr>
        <w:t xml:space="preserve"> Гайдар</w:t>
      </w:r>
      <w:r>
        <w:rPr>
          <w:spacing w:val="1"/>
        </w:rPr>
        <w:t>а, д 9А.</w:t>
      </w:r>
    </w:p>
    <w:p w:rsidR="00F472F1" w:rsidRDefault="00F472F1">
      <w:pPr>
        <w:widowControl w:val="0"/>
        <w:ind w:firstLine="709"/>
        <w:jc w:val="both"/>
        <w:rPr>
          <w:bCs/>
          <w:color w:val="000000"/>
        </w:rPr>
      </w:pPr>
    </w:p>
    <w:p w:rsidR="00F472F1" w:rsidRDefault="00576B3D">
      <w:pPr>
        <w:widowControl w:val="0"/>
        <w:ind w:firstLine="709"/>
        <w:jc w:val="both"/>
        <w:rPr>
          <w:bCs/>
          <w:color w:val="000000"/>
        </w:rPr>
      </w:pPr>
      <w:r>
        <w:rPr>
          <w:spacing w:val="1"/>
        </w:rPr>
        <w:t>Особые условия в использовании земельным участком: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5"/>
        <w:gridCol w:w="963"/>
        <w:gridCol w:w="6187"/>
      </w:tblGrid>
      <w:tr w:rsidR="00F472F1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Учетный номер </w:t>
            </w:r>
            <w:r>
              <w:rPr>
                <w:sz w:val="20"/>
                <w:szCs w:val="20"/>
              </w:rPr>
              <w:lastRenderedPageBreak/>
              <w:t>части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Площадь, </w:t>
            </w:r>
            <w:r>
              <w:rPr>
                <w:sz w:val="20"/>
                <w:szCs w:val="20"/>
              </w:rPr>
              <w:lastRenderedPageBreak/>
              <w:t>м2</w:t>
            </w:r>
          </w:p>
        </w:tc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Содержание ограничения в использовании или ограничения права на </w:t>
            </w:r>
            <w:r>
              <w:rPr>
                <w:sz w:val="20"/>
                <w:szCs w:val="20"/>
              </w:rPr>
              <w:lastRenderedPageBreak/>
              <w:t>объект недвижимости или обременения объекта недвижимости</w:t>
            </w:r>
          </w:p>
        </w:tc>
      </w:tr>
      <w:tr w:rsidR="00F472F1">
        <w:tc>
          <w:tcPr>
            <w:tcW w:w="1925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52:21:0000102:459/1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ограничения (о</w:t>
            </w:r>
            <w:r>
              <w:rPr>
                <w:sz w:val="20"/>
                <w:szCs w:val="20"/>
              </w:rPr>
              <w:t>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утверждении описания местоположения границ защитных зон объектов</w:t>
            </w:r>
            <w:r>
              <w:rPr>
                <w:sz w:val="20"/>
                <w:szCs w:val="20"/>
              </w:rPr>
              <w:t xml:space="preserve"> культурного наследия, расположенных на территории гор. округа г. Дзержинск Нижегородской обл., режима использования земель в границах защитных зон объектов культурного наследия" от 24.11.2020 №369 выдан: Управление государственной охраны объектов культурн</w:t>
            </w:r>
            <w:r>
              <w:rPr>
                <w:sz w:val="20"/>
                <w:szCs w:val="20"/>
              </w:rPr>
              <w:t>ого наследия Нижегородской области; Содержание ограничения (обременения): Настоящим Режимом запрещается строительство объектов капитального строительства и реконструкция объектов капитального строительства, связанная с изменением их параметров (высоты, кол</w:t>
            </w:r>
            <w:r>
              <w:rPr>
                <w:sz w:val="20"/>
                <w:szCs w:val="20"/>
              </w:rPr>
              <w:t>ичества этажей, площади), за исключением строительства и реконструкции линейных объектов.; Реестровый номер границы: 52:21-6.772; Вид объекта реестра границ: Зона с особыми условиями использования территории; Вид зоны по документу: Границы защитной зоны об</w:t>
            </w:r>
            <w:r>
              <w:rPr>
                <w:sz w:val="20"/>
                <w:szCs w:val="20"/>
              </w:rPr>
              <w:t xml:space="preserve">ъекта культурного наследия регионального значения "Ансамбль жилых домов с </w:t>
            </w:r>
            <w:proofErr w:type="spellStart"/>
            <w:r>
              <w:rPr>
                <w:sz w:val="20"/>
                <w:szCs w:val="20"/>
              </w:rPr>
              <w:t>курдонером</w:t>
            </w:r>
            <w:proofErr w:type="spellEnd"/>
            <w:r>
              <w:rPr>
                <w:sz w:val="20"/>
                <w:szCs w:val="20"/>
              </w:rPr>
              <w:t>" (г. Дзержинск, пр. Ленина, 25, 27, 29, 33, 35, 37); Тип зоны: Иная зона с особыми условиями использования территории</w:t>
            </w:r>
          </w:p>
        </w:tc>
      </w:tr>
      <w:tr w:rsidR="00F472F1">
        <w:tc>
          <w:tcPr>
            <w:tcW w:w="1925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52:21:0000102:459/2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6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 Типовых правилах охраны коммунальных тепловых се</w:t>
            </w:r>
            <w:r>
              <w:rPr>
                <w:sz w:val="20"/>
                <w:szCs w:val="20"/>
              </w:rPr>
              <w:t xml:space="preserve">тей" от 17.08.1992 №197 выдан: Министерство архитектуры, строительства и жилищно-коммунального хозяйства РФ; Содержание ограничения (обременения): В соответствии с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 xml:space="preserve">. 5, 6 Типовых правил охраны коммунальных тепловых сетей, утвержденных Приказом Минстроя </w:t>
            </w:r>
            <w:r>
              <w:rPr>
                <w:sz w:val="20"/>
                <w:szCs w:val="20"/>
              </w:rPr>
              <w:t>России от 17 августа 1992 г. №197 в пределах охранных зон тепловых сетей не допускается: 5. 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</w:t>
            </w:r>
            <w:r>
              <w:rPr>
                <w:sz w:val="20"/>
                <w:szCs w:val="20"/>
              </w:rPr>
              <w:t>астные случаи или препятствующие ремонту: - размещать автозаправочные станции, хранилища горюче-смазочных материалов, складировать агрессивные химические материалы; - загромождать подходы и подъезды к объектам и сооружениям тепловых сетей, складировать тяж</w:t>
            </w:r>
            <w:r>
              <w:rPr>
                <w:sz w:val="20"/>
                <w:szCs w:val="20"/>
              </w:rPr>
              <w:t>елые и громоздкие материалы, возводить временные строения и заборы; - 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 - устраиват</w:t>
            </w:r>
            <w:r>
              <w:rPr>
                <w:sz w:val="20"/>
                <w:szCs w:val="20"/>
              </w:rPr>
              <w:t>ь всякого рода свалки, разжигать костры, сжигать бытовой мусор или промышленные отходы; - производить работы ударными механизмами, производить сброс и слив едких и коррозионно-активных веществ и горюче-смазочных материалов; - проникать в помещения павильон</w:t>
            </w:r>
            <w:r>
              <w:rPr>
                <w:sz w:val="20"/>
                <w:szCs w:val="20"/>
              </w:rPr>
              <w:t>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 - снимать покровный металлический слой тепловой изоляции; разрушать тепловую изоляц</w:t>
            </w:r>
            <w:r>
              <w:rPr>
                <w:sz w:val="20"/>
                <w:szCs w:val="20"/>
              </w:rPr>
              <w:t xml:space="preserve">ию; ходить по трубопроводам надземной прокладки (переход через трубы разрешается только по специальным переходным мостикам); - занимать подвалы зданий, особенно имеющих опасность затопления, в которых проложены тепловые сети или оборудованы тепловые вводы </w:t>
            </w:r>
            <w:r>
              <w:rPr>
                <w:sz w:val="20"/>
                <w:szCs w:val="20"/>
              </w:rPr>
              <w:t>под мастерские, склады, для иных целей; тепловые вводы в здания должны быть загерметизированы. 6. 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 - про</w:t>
            </w:r>
            <w:r>
              <w:rPr>
                <w:sz w:val="20"/>
                <w:szCs w:val="20"/>
              </w:rPr>
              <w:t xml:space="preserve">изводить строительство, капитальный ремонт, реконструкцию или снос любых зданий и сооружений; - производить земляные работы, планировку грунта, посадку деревьев и кустарников, устраивать монументальные клумбы; - производить </w:t>
            </w:r>
            <w:r>
              <w:rPr>
                <w:sz w:val="20"/>
                <w:szCs w:val="20"/>
              </w:rPr>
              <w:lastRenderedPageBreak/>
              <w:t xml:space="preserve">погрузочно-разгрузочные работы, </w:t>
            </w:r>
            <w:r>
              <w:rPr>
                <w:sz w:val="20"/>
                <w:szCs w:val="20"/>
              </w:rPr>
              <w:t>а также работы, связанные с разбиванием грунта и дорожных покрытий; - сооружать переезды и переходы через трубопроводы тепловых сетей.; Реестровый номер границы: 52:21-6.1683; Вид объекта реестра границ: Зона с особыми условиями использования территории; В</w:t>
            </w:r>
            <w:r>
              <w:rPr>
                <w:sz w:val="20"/>
                <w:szCs w:val="20"/>
              </w:rPr>
              <w:t>ид зоны по документу: Охранная зона коммунальных тепловых сетей: Абонентский ввод отопления и ГВС от ТК-5 до здания инфекционного отделения Больницы No8, расположенные по адресу ул. Гайдара, 7 кадастровый №52:21:0000102:448 (источник отопления котельная 27</w:t>
            </w:r>
            <w:r>
              <w:rPr>
                <w:sz w:val="20"/>
                <w:szCs w:val="20"/>
              </w:rPr>
              <w:t xml:space="preserve">, источник </w:t>
            </w:r>
            <w:proofErr w:type="spellStart"/>
            <w:r>
              <w:rPr>
                <w:sz w:val="20"/>
                <w:szCs w:val="20"/>
              </w:rPr>
              <w:t>гвс</w:t>
            </w:r>
            <w:proofErr w:type="spellEnd"/>
            <w:r>
              <w:rPr>
                <w:sz w:val="20"/>
                <w:szCs w:val="20"/>
              </w:rPr>
              <w:t xml:space="preserve"> котельная 3); Тип зоны: Охранная зона инженерных коммуникаций</w:t>
            </w:r>
          </w:p>
        </w:tc>
      </w:tr>
      <w:tr w:rsidR="00F472F1">
        <w:tc>
          <w:tcPr>
            <w:tcW w:w="1925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52:21:0000102:459/3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</w:t>
            </w:r>
          </w:p>
        </w:tc>
        <w:tc>
          <w:tcPr>
            <w:tcW w:w="6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</w:t>
            </w:r>
            <w:r>
              <w:rPr>
                <w:sz w:val="20"/>
                <w:szCs w:val="20"/>
              </w:rPr>
              <w:t xml:space="preserve">е установлен; реквизиты документа-основания: приказ "О Типовых правилах охраны коммунальных тепловых сетей" от 17.08.1992 №197; Содержание ограничения (обременения): В соответствии с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5, 6 Типовых правил охраны коммунальных тепловых сетей, утвержденных</w:t>
            </w:r>
            <w:r>
              <w:rPr>
                <w:sz w:val="20"/>
                <w:szCs w:val="20"/>
              </w:rPr>
              <w:t xml:space="preserve"> Приказом Минстроя России от 17 августа 1992 г. №197 в пределах охранных зон тепловых сетей не допускается: 5. В пределах охранных зон тепловых сетей не допускается производить действия, которые могут повлечь нарушения в нормальной работе тепловых сетей, и</w:t>
            </w:r>
            <w:r>
              <w:rPr>
                <w:sz w:val="20"/>
                <w:szCs w:val="20"/>
              </w:rPr>
              <w:t>х повреждение, несчастные случаи или препятствующие ремонту: - размещать автозаправочные станции, хранилища горюче-смазочных материалов, складировать агрессивные химические материалы; - загромождать подходы и подъезды к объектам и сооружениям тепловых сете</w:t>
            </w:r>
            <w:r>
              <w:rPr>
                <w:sz w:val="20"/>
                <w:szCs w:val="20"/>
              </w:rPr>
              <w:t xml:space="preserve">й, складировать тяжелые и громоздкие материалы, возводить временные строения и заборы; - 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</w:t>
            </w:r>
            <w:r>
              <w:rPr>
                <w:sz w:val="20"/>
                <w:szCs w:val="20"/>
              </w:rPr>
              <w:t>и т.п.; - устраивать всякого рода свалки, разжигать костры, сжигать бытовой мусор или промышленные отходы; - производить работы ударными механизмами, производить сброс и слив едких и коррозионно-активных веществ и горюче-смазочных материалов; - проникать в</w:t>
            </w:r>
            <w:r>
              <w:rPr>
                <w:sz w:val="20"/>
                <w:szCs w:val="20"/>
              </w:rPr>
              <w:t xml:space="preserve">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 - снимать покровный металлический слой тепловой изоляции; разруш</w:t>
            </w:r>
            <w:r>
              <w:rPr>
                <w:sz w:val="20"/>
                <w:szCs w:val="20"/>
              </w:rPr>
              <w:t>ать тепловую изоляцию; ходить по трубопроводам надземной прокладки (переход через трубы разрешается только по специальным переходным мостикам); - занимать подвалы зданий, особенно имеющих опасность затопления, в которых проложены тепловые сети или оборудов</w:t>
            </w:r>
            <w:r>
              <w:rPr>
                <w:sz w:val="20"/>
                <w:szCs w:val="20"/>
              </w:rPr>
              <w:t>аны тепловые вводы под мастерские, склады, для иных целей; тепловые вводы в здания должны быть загерметизированы. 6. В пределах территории охранных зон тепловых сетей без письменного согласия предприятий и организаций, в ведении которых находятся эти сети,</w:t>
            </w:r>
            <w:r>
              <w:rPr>
                <w:sz w:val="20"/>
                <w:szCs w:val="20"/>
              </w:rPr>
              <w:t xml:space="preserve"> запрещается: - производить строительство, капитальный ремонт, реконструкцию или снос любых зданий и сооружений; - производить земляные работы, планировку грунта, посадку деревьев и кустарников, устраивать монументальные клумбы; - производить погрузочно-ра</w:t>
            </w:r>
            <w:r>
              <w:rPr>
                <w:sz w:val="20"/>
                <w:szCs w:val="20"/>
              </w:rPr>
              <w:t>згрузочные работы, а также работы, связанные с разбиванием грунта и дорожных покрытий; - сооружать переезды и переходы через трубопроводы тепловых сетей.; Реестровый номер границы: 52:21-6.2355; Вид объекта реестра границ: Зона с особыми условиями использо</w:t>
            </w:r>
            <w:r>
              <w:rPr>
                <w:sz w:val="20"/>
                <w:szCs w:val="20"/>
              </w:rPr>
              <w:t xml:space="preserve">вания территории; Вид зоны по документу: Охранная зона коммунальных тепловых сетей: Магистраль системы отопления от внутриквартальной камеры ТК8Б до здания котельной №3, от здания котельной №3 до ТК7, расположенные по адресу ул. Гайдара, д. №7 кадастровый </w:t>
            </w:r>
            <w:r>
              <w:rPr>
                <w:sz w:val="20"/>
                <w:szCs w:val="20"/>
              </w:rPr>
              <w:t>№52:21:0000000:4081 (источник котельная 27); Тип зоны: Охранная зона инженерных коммуникаций</w:t>
            </w:r>
          </w:p>
        </w:tc>
      </w:tr>
      <w:tr w:rsidR="00F472F1">
        <w:tc>
          <w:tcPr>
            <w:tcW w:w="288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Особые отметки:</w:t>
            </w:r>
          </w:p>
        </w:tc>
        <w:tc>
          <w:tcPr>
            <w:tcW w:w="6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данного земельного участка обеспечен доступ посредством земельного участка (земельных участков) с кадастровым номером (кадастровыми номерами):</w:t>
            </w:r>
            <w:r>
              <w:rPr>
                <w:sz w:val="20"/>
                <w:szCs w:val="20"/>
              </w:rPr>
              <w:t xml:space="preserve"> 52:21:0000102:1. Сведения об </w:t>
            </w:r>
            <w:r>
              <w:rPr>
                <w:sz w:val="20"/>
                <w:szCs w:val="20"/>
              </w:rPr>
              <w:lastRenderedPageBreak/>
              <w:t xml:space="preserve">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</w:t>
            </w:r>
            <w:r>
              <w:rPr>
                <w:sz w:val="20"/>
                <w:szCs w:val="20"/>
              </w:rPr>
              <w:t>участок, предусмотренные статьей 56 Земельного кодекса Российской Федерации; срок действия: c 04.06.2021; реквизиты документа-основания: приказ "Об утверждении описания местоположения границ защитных зон объектов культурного наследия, расположенных на терр</w:t>
            </w:r>
            <w:r>
              <w:rPr>
                <w:sz w:val="20"/>
                <w:szCs w:val="20"/>
              </w:rPr>
              <w:t>итории гор. округа г. Дзержинск Нижегородской обл., режима использования земель в границах защитных зон объектов культурного наследия" от 24.11.2020 №369 выдан: Управление государственной охраны объектов культурного наследия Нижегородской области. вид огра</w:t>
            </w:r>
            <w:r>
              <w:rPr>
                <w:sz w:val="20"/>
                <w:szCs w:val="20"/>
              </w:rPr>
              <w:t xml:space="preserve">ничения (обременения): ограничения прав на земельный участок, предусмотренные статьей 56 Земельного кодекса Российской Федерации; срок действия: c 17.04.2023; реквизиты документа-основания: приказ "О Типовых правилах охраны коммунальных тепловых сетей" от </w:t>
            </w:r>
            <w:r>
              <w:rPr>
                <w:sz w:val="20"/>
                <w:szCs w:val="20"/>
              </w:rPr>
              <w:t>17.08.1992 №197 выдан: Министерство архитектуры, строительства и жилищно-коммунального хозяйства РФ 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</w:t>
            </w:r>
            <w:r>
              <w:rPr>
                <w:sz w:val="20"/>
                <w:szCs w:val="20"/>
              </w:rPr>
              <w:t xml:space="preserve"> 01.06.2023; реквизиты документа-основания: приказ "О Типовых правилах охраны коммунальных тепловых сетей" от 17.08.1992 №197.</w:t>
            </w:r>
          </w:p>
        </w:tc>
      </w:tr>
    </w:tbl>
    <w:p w:rsidR="00F472F1" w:rsidRDefault="00F472F1">
      <w:pPr>
        <w:widowControl w:val="0"/>
        <w:ind w:firstLine="709"/>
        <w:jc w:val="both"/>
        <w:rPr>
          <w:bCs/>
          <w:color w:val="000000"/>
        </w:rPr>
      </w:pPr>
    </w:p>
    <w:p w:rsidR="00F472F1" w:rsidRDefault="00576B3D">
      <w:pPr>
        <w:widowControl w:val="0"/>
        <w:ind w:firstLine="709"/>
        <w:jc w:val="both"/>
        <w:rPr>
          <w:spacing w:val="1"/>
        </w:rPr>
      </w:pPr>
      <w:r>
        <w:rPr>
          <w:b/>
          <w:bCs/>
          <w:spacing w:val="1"/>
        </w:rPr>
        <w:t>Стоимость земельного участка в размере 22 665</w:t>
      </w:r>
      <w:r>
        <w:rPr>
          <w:b/>
          <w:bCs/>
          <w:color w:val="000000"/>
          <w:spacing w:val="1"/>
        </w:rPr>
        <w:t xml:space="preserve"> 000 (Двадцать два миллиона шестьсот шестьдесят пять тысяч) рублей 00 </w:t>
      </w:r>
      <w:r>
        <w:rPr>
          <w:b/>
          <w:bCs/>
          <w:color w:val="000000"/>
          <w:spacing w:val="1"/>
        </w:rPr>
        <w:t>копеек, (НДС не облагается)</w:t>
      </w:r>
      <w:r>
        <w:rPr>
          <w:spacing w:val="1"/>
        </w:rPr>
        <w:t xml:space="preserve"> оплачивается единовременным платежом победителем торгов либо лицом, признанным единственным участником торгов, по договору купли-продажи муниципального имущества в течение 20 календарных дней с даты заключения договора купли-про</w:t>
      </w:r>
      <w:r>
        <w:rPr>
          <w:spacing w:val="1"/>
        </w:rPr>
        <w:t>дажи.</w:t>
      </w:r>
    </w:p>
    <w:p w:rsidR="00F472F1" w:rsidRDefault="00576B3D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18.09.2025 года № 4939.</w:t>
      </w:r>
    </w:p>
    <w:p w:rsidR="00F472F1" w:rsidRDefault="00576B3D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Информация о предыдущих торгах: </w:t>
      </w:r>
      <w:r>
        <w:rPr>
          <w:color w:val="000000"/>
          <w:spacing w:val="-1"/>
          <w:sz w:val="22"/>
          <w:szCs w:val="22"/>
        </w:rPr>
        <w:t>нет</w:t>
      </w:r>
      <w:r>
        <w:rPr>
          <w:color w:val="000000"/>
          <w:spacing w:val="-1"/>
        </w:rPr>
        <w:t>.</w:t>
      </w:r>
    </w:p>
    <w:p w:rsidR="00F472F1" w:rsidRDefault="00F472F1">
      <w:pPr>
        <w:widowControl w:val="0"/>
        <w:tabs>
          <w:tab w:val="left" w:pos="0"/>
        </w:tabs>
        <w:ind w:firstLine="709"/>
        <w:jc w:val="both"/>
        <w:rPr>
          <w:color w:val="000000"/>
        </w:rPr>
      </w:pPr>
    </w:p>
    <w:p w:rsidR="00F472F1" w:rsidRDefault="00576B3D">
      <w:pPr>
        <w:widowControl w:val="0"/>
        <w:ind w:firstLine="709"/>
        <w:jc w:val="both"/>
        <w:rPr>
          <w:b/>
        </w:rPr>
      </w:pPr>
      <w:r>
        <w:rPr>
          <w:b/>
        </w:rPr>
        <w:t>Лот № 2</w:t>
      </w:r>
    </w:p>
    <w:p w:rsidR="00F472F1" w:rsidRDefault="00576B3D">
      <w:pPr>
        <w:widowControl w:val="0"/>
        <w:jc w:val="both"/>
        <w:rPr>
          <w:bCs/>
          <w:color w:val="000000"/>
        </w:rPr>
      </w:pPr>
      <w:r>
        <w:rPr>
          <w:b/>
        </w:rPr>
        <w:tab/>
      </w:r>
      <w:r>
        <w:t>Описание имущ</w:t>
      </w:r>
      <w:r>
        <w:t xml:space="preserve">ества (единого объекта недвижимости): </w:t>
      </w:r>
    </w:p>
    <w:p w:rsidR="00F472F1" w:rsidRDefault="00576B3D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1) нежилое </w:t>
      </w:r>
      <w:r>
        <w:rPr>
          <w:bCs/>
          <w:spacing w:val="1"/>
        </w:rPr>
        <w:t xml:space="preserve">здание, назначение: нежилое, площадь 1603,5 </w:t>
      </w:r>
      <w:proofErr w:type="spellStart"/>
      <w:proofErr w:type="gramStart"/>
      <w:r>
        <w:rPr>
          <w:bCs/>
          <w:spacing w:val="1"/>
        </w:rPr>
        <w:t>кв.м</w:t>
      </w:r>
      <w:proofErr w:type="spellEnd"/>
      <w:proofErr w:type="gramEnd"/>
      <w:r>
        <w:rPr>
          <w:bCs/>
          <w:spacing w:val="1"/>
        </w:rPr>
        <w:t xml:space="preserve">, кадастровый номер: 52:21:0000102:117, расположенное по адресу: Нижегородская область, г Дзержинск, </w:t>
      </w:r>
      <w:proofErr w:type="spellStart"/>
      <w:r>
        <w:rPr>
          <w:bCs/>
          <w:spacing w:val="1"/>
        </w:rPr>
        <w:t>ул</w:t>
      </w:r>
      <w:proofErr w:type="spellEnd"/>
      <w:r>
        <w:rPr>
          <w:bCs/>
          <w:spacing w:val="1"/>
        </w:rPr>
        <w:t> Гайдара, д. 7;</w:t>
      </w:r>
    </w:p>
    <w:p w:rsidR="00F472F1" w:rsidRDefault="00576B3D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spacing w:val="1"/>
        </w:rPr>
        <w:t>2) нежилое здание, назначение: нежилое,</w:t>
      </w:r>
      <w:r>
        <w:rPr>
          <w:bCs/>
          <w:spacing w:val="1"/>
        </w:rPr>
        <w:t xml:space="preserve"> площадь 265 </w:t>
      </w:r>
      <w:proofErr w:type="spellStart"/>
      <w:proofErr w:type="gramStart"/>
      <w:r>
        <w:rPr>
          <w:bCs/>
          <w:spacing w:val="1"/>
        </w:rPr>
        <w:t>кв.м</w:t>
      </w:r>
      <w:proofErr w:type="spellEnd"/>
      <w:proofErr w:type="gramEnd"/>
      <w:r>
        <w:rPr>
          <w:bCs/>
          <w:spacing w:val="1"/>
        </w:rPr>
        <w:t xml:space="preserve">, кадастровый номер: 52:21:0000102:118, расположенное по адресу: Нижегородская область, г Дзержинск, </w:t>
      </w:r>
      <w:proofErr w:type="spellStart"/>
      <w:r>
        <w:rPr>
          <w:bCs/>
          <w:spacing w:val="1"/>
        </w:rPr>
        <w:t>ул</w:t>
      </w:r>
      <w:proofErr w:type="spellEnd"/>
      <w:r>
        <w:rPr>
          <w:bCs/>
          <w:spacing w:val="1"/>
        </w:rPr>
        <w:t> Гайдара, д. 7;</w:t>
      </w:r>
    </w:p>
    <w:p w:rsidR="00F472F1" w:rsidRDefault="00576B3D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  <w:spacing w:val="1"/>
        </w:rPr>
        <w:t xml:space="preserve">3) нежилое </w:t>
      </w:r>
      <w:r>
        <w:rPr>
          <w:bCs/>
          <w:spacing w:val="1"/>
        </w:rPr>
        <w:t xml:space="preserve">здание, назначение: нежилое, площадь 45,8 </w:t>
      </w:r>
      <w:proofErr w:type="spellStart"/>
      <w:proofErr w:type="gramStart"/>
      <w:r>
        <w:rPr>
          <w:bCs/>
          <w:spacing w:val="1"/>
        </w:rPr>
        <w:t>кв.м</w:t>
      </w:r>
      <w:proofErr w:type="spellEnd"/>
      <w:proofErr w:type="gramEnd"/>
      <w:r>
        <w:rPr>
          <w:bCs/>
          <w:spacing w:val="1"/>
        </w:rPr>
        <w:t xml:space="preserve">, кадастровый номер: 52:21:0000102:123, </w:t>
      </w:r>
      <w:r>
        <w:rPr>
          <w:bCs/>
          <w:spacing w:val="1"/>
        </w:rPr>
        <w:t xml:space="preserve">расположенное по адресу: Нижегородская область, г Дзержинск, </w:t>
      </w:r>
      <w:proofErr w:type="spellStart"/>
      <w:r>
        <w:rPr>
          <w:bCs/>
          <w:spacing w:val="1"/>
        </w:rPr>
        <w:t>ул</w:t>
      </w:r>
      <w:proofErr w:type="spellEnd"/>
      <w:r>
        <w:rPr>
          <w:bCs/>
          <w:spacing w:val="1"/>
        </w:rPr>
        <w:t> Гайдара, д. 7.</w:t>
      </w:r>
    </w:p>
    <w:p w:rsidR="00F472F1" w:rsidRDefault="00576B3D">
      <w:pPr>
        <w:widowControl w:val="0"/>
        <w:ind w:firstLine="709"/>
        <w:jc w:val="both"/>
        <w:rPr>
          <w:b/>
        </w:rPr>
      </w:pPr>
      <w:r>
        <w:rPr>
          <w:b/>
          <w:bCs/>
          <w:color w:val="000000"/>
          <w:spacing w:val="1"/>
        </w:rPr>
        <w:t>Начальная цена продажи объектов 1, 2, 3 составляет 38</w:t>
      </w:r>
      <w:r>
        <w:rPr>
          <w:b/>
          <w:bCs/>
          <w:spacing w:val="1"/>
        </w:rPr>
        <w:t> 030 000 (Тридцать восемь миллионов тридцать тысяч) рублей 00 копеек, в том числе НДС.</w:t>
      </w:r>
    </w:p>
    <w:p w:rsidR="00F472F1" w:rsidRDefault="00576B3D">
      <w:pPr>
        <w:widowControl w:val="0"/>
        <w:ind w:firstLine="709"/>
        <w:jc w:val="both"/>
        <w:rPr>
          <w:b/>
        </w:rPr>
      </w:pPr>
      <w:r>
        <w:rPr>
          <w:b/>
        </w:rPr>
        <w:t xml:space="preserve">Размер задатка (10%): </w:t>
      </w:r>
      <w:r>
        <w:t>3</w:t>
      </w:r>
      <w:r>
        <w:rPr>
          <w:color w:val="000000"/>
        </w:rPr>
        <w:t> </w:t>
      </w:r>
      <w:r>
        <w:t>803 000,0 (Тр</w:t>
      </w:r>
      <w:r>
        <w:t>и миллиона восемьсот три тысячи) рублей 00 копеек.</w:t>
      </w:r>
    </w:p>
    <w:p w:rsidR="00F472F1" w:rsidRDefault="00576B3D">
      <w:pPr>
        <w:pStyle w:val="20"/>
        <w:widowControl w:val="0"/>
        <w:ind w:firstLine="720"/>
        <w:jc w:val="both"/>
        <w:rPr>
          <w:color w:val="000000"/>
        </w:rPr>
      </w:pPr>
      <w:r>
        <w:rPr>
          <w:b/>
          <w:bCs/>
          <w:color w:val="000000"/>
          <w:spacing w:val="1"/>
        </w:rPr>
        <w:t xml:space="preserve">Шаг аукциона (5%): </w:t>
      </w:r>
      <w:r>
        <w:rPr>
          <w:color w:val="000000"/>
          <w:spacing w:val="1"/>
        </w:rPr>
        <w:t>1 901 500,00 (Один миллион девятьсот одна тысяча пятьсот) рублей 00 копеек.</w:t>
      </w:r>
    </w:p>
    <w:p w:rsidR="00F472F1" w:rsidRDefault="00576B3D">
      <w:pPr>
        <w:tabs>
          <w:tab w:val="left" w:pos="0"/>
        </w:tabs>
        <w:ind w:firstLine="567"/>
        <w:jc w:val="both"/>
      </w:pPr>
      <w:r>
        <w:t>В соответствии со ст. 28 ФЗ «О приватизации государственного и муниципального имущества» № 178-ФЗ от 21.12.200</w:t>
      </w:r>
      <w:r>
        <w:t>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F472F1" w:rsidRDefault="00576B3D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 w:themeColor="text1"/>
        </w:rPr>
        <w:lastRenderedPageBreak/>
        <w:t xml:space="preserve">Объекты недвижимости расположены на земельном участке </w:t>
      </w:r>
      <w:r>
        <w:rPr>
          <w:color w:val="000000" w:themeColor="text1"/>
        </w:rPr>
        <w:t>площадью 16 196 </w:t>
      </w:r>
      <w:proofErr w:type="spellStart"/>
      <w:proofErr w:type="gramStart"/>
      <w:r>
        <w:rPr>
          <w:bCs/>
          <w:color w:val="000000" w:themeColor="text1"/>
        </w:rPr>
        <w:t>кв.м</w:t>
      </w:r>
      <w:proofErr w:type="spellEnd"/>
      <w:proofErr w:type="gramEnd"/>
      <w:r>
        <w:rPr>
          <w:bCs/>
          <w:color w:val="000000" w:themeColor="text1"/>
        </w:rPr>
        <w:t>, кад</w:t>
      </w:r>
      <w:r>
        <w:rPr>
          <w:bCs/>
          <w:color w:val="000000" w:themeColor="text1"/>
        </w:rPr>
        <w:t xml:space="preserve">астровый номер: </w:t>
      </w:r>
      <w:r>
        <w:rPr>
          <w:color w:val="000000" w:themeColor="text1"/>
        </w:rPr>
        <w:t>52:21:0000102:1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для эксплуатации зданий и сооружений городской детской больницы № 8, местоположение: Местоположение установлено относительно ориентира, расположенн</w:t>
      </w:r>
      <w:r>
        <w:rPr>
          <w:bCs/>
          <w:color w:val="000000"/>
        </w:rPr>
        <w:t>ого в границах участка. Почтовый адрес ориентира:</w:t>
      </w:r>
      <w:r>
        <w:rPr>
          <w:spacing w:val="1"/>
        </w:rPr>
        <w:t xml:space="preserve"> Нижегородская область, г. Дзержинск, ул. Гайдара, дом 7.</w:t>
      </w:r>
    </w:p>
    <w:p w:rsidR="00F472F1" w:rsidRDefault="00F472F1">
      <w:pPr>
        <w:widowControl w:val="0"/>
        <w:ind w:firstLine="709"/>
        <w:jc w:val="both"/>
        <w:rPr>
          <w:bCs/>
          <w:color w:val="000000"/>
        </w:rPr>
      </w:pPr>
    </w:p>
    <w:p w:rsidR="00F472F1" w:rsidRDefault="00576B3D">
      <w:pPr>
        <w:widowControl w:val="0"/>
        <w:ind w:firstLine="709"/>
        <w:jc w:val="both"/>
        <w:rPr>
          <w:bCs/>
          <w:color w:val="000000"/>
        </w:rPr>
      </w:pPr>
      <w:r>
        <w:rPr>
          <w:spacing w:val="1"/>
        </w:rPr>
        <w:t>Особые условия в использовании земельным участком: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0"/>
        <w:gridCol w:w="963"/>
        <w:gridCol w:w="6462"/>
      </w:tblGrid>
      <w:tr w:rsidR="00F472F1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Учетный номер части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Площадь, м2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Содержание ограничения в использовании или ограничения права на </w:t>
            </w:r>
            <w:r>
              <w:rPr>
                <w:bCs/>
                <w:color w:val="000000" w:themeColor="text1"/>
                <w:sz w:val="20"/>
                <w:szCs w:val="20"/>
              </w:rPr>
              <w:t>объект недвижимости или обременения объекта недвижимости</w:t>
            </w:r>
          </w:p>
        </w:tc>
      </w:tr>
      <w:tr w:rsidR="00F472F1"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52:21:0000102:1/1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6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</w:t>
            </w:r>
            <w:r>
              <w:rPr>
                <w:bCs/>
                <w:color w:val="000000" w:themeColor="text1"/>
                <w:sz w:val="20"/>
                <w:szCs w:val="20"/>
              </w:rPr>
              <w:t>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24.02.0009 №160 выдан: Правительство Российской Федерации</w:t>
            </w:r>
            <w:r>
              <w:rPr>
                <w:bCs/>
                <w:color w:val="000000" w:themeColor="text1"/>
                <w:sz w:val="20"/>
                <w:szCs w:val="20"/>
              </w:rPr>
              <w:t>; Содержание ограничения (обременения): Правила охраны электрических сетей утверждены постановлением Правительства РФ от 24 февраля 2009 г. №160 "О порядке установления охранных зон объектов электросетевого хозяйства и особых условий использования земельны</w:t>
            </w:r>
            <w:r>
              <w:rPr>
                <w:bCs/>
                <w:color w:val="000000" w:themeColor="text1"/>
                <w:sz w:val="20"/>
                <w:szCs w:val="20"/>
              </w:rPr>
              <w:t>х участков, расположенных в границах таких зон".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размещать любые объекты и предметы (материалы) в пределах созданных в соответствии </w:t>
            </w:r>
            <w:r>
              <w:rPr>
                <w:bCs/>
                <w:color w:val="000000" w:themeColor="text1"/>
                <w:sz w:val="20"/>
                <w:szCs w:val="20"/>
              </w:rPr>
              <w:t>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</w:t>
            </w:r>
            <w:r>
              <w:rPr>
                <w:bCs/>
                <w:color w:val="000000" w:themeColor="text1"/>
                <w:sz w:val="20"/>
                <w:szCs w:val="20"/>
              </w:rPr>
              <w:t>здания необходимых для такого доступа проходов и подъездов; б)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</w:t>
            </w:r>
            <w:r>
              <w:rPr>
                <w:bCs/>
                <w:color w:val="000000" w:themeColor="text1"/>
                <w:sz w:val="20"/>
                <w:szCs w:val="20"/>
              </w:rPr>
              <w:t>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</w:t>
            </w:r>
            <w:r>
              <w:rPr>
                <w:bCs/>
                <w:color w:val="000000" w:themeColor="text1"/>
                <w:sz w:val="20"/>
                <w:szCs w:val="20"/>
              </w:rPr>
              <w:t>иний электропередачи, а также в охранных зонах кабельных линий электропередачи; в) размещать свалки; г)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</w:t>
            </w:r>
            <w:r>
              <w:rPr>
                <w:bCs/>
                <w:color w:val="000000" w:themeColor="text1"/>
                <w:sz w:val="20"/>
                <w:szCs w:val="20"/>
              </w:rPr>
              <w:t>х материалов (в охранных зонах подземных кабельных линий электропередачи). В охранных зонах, установленных для объектов электросетевого хозяйства напряжением свыше 1000 вольт, помимо действий, предусмотренных пунктом 8 настоящих Правил, запрещается: а) скл</w:t>
            </w:r>
            <w:r>
              <w:rPr>
                <w:bCs/>
                <w:color w:val="000000" w:themeColor="text1"/>
                <w:sz w:val="20"/>
                <w:szCs w:val="20"/>
              </w:rPr>
              <w:t>адировать или размещать хранилища любых, в том числе горюче-смазочных, материалов; 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в) бросать якоря с судов и осуществлять их проход с отданными якорями, цепями, лотами, </w:t>
            </w:r>
            <w:r>
              <w:rPr>
                <w:bCs/>
                <w:color w:val="000000" w:themeColor="text1"/>
                <w:sz w:val="20"/>
                <w:szCs w:val="20"/>
              </w:rPr>
              <w:t>волокушами и тралами (в охранных зонах подводных кабельных линий электропередачи).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капитальный ремонт, реконстр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укция или снос зданий и сооружений; б) горные, взрывные, мелиоративные работы, </w:t>
            </w: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 xml:space="preserve">в 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погрузочно-разгрузочные работы, добыча </w:t>
            </w:r>
            <w:r>
              <w:rPr>
                <w:bCs/>
                <w:color w:val="000000" w:themeColor="text1"/>
                <w:sz w:val="20"/>
                <w:szCs w:val="20"/>
              </w:rPr>
              <w:t>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 д) земляные работы на глубине более 0,3 метра (на вспахиваемых землях на глубине бол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ее 0,45 метра), а также планировка грунта (в охранных зонах подземных кабельных линий электропередачи); ж)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электропередачи) или полевые сельскохозяйственные работы, связанные с вспашкой земли (в охранных зонах кабельных линий электропередачи).; Реестровый номер границы: 52:21-6.865; Вид объекта реестра границ: Зона с особыми условиями использования территории; 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Вид зоны по документу: Охранная зона объекта электросетевого хозяйства КЛ 6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кВ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от ТП №69 до ТП №122, Нижегородская область,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г.Дзержинск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, ул. Гайдара; Тип зоны: Охранная зона инженерных коммуникаций</w:t>
            </w:r>
          </w:p>
        </w:tc>
      </w:tr>
      <w:tr w:rsidR="00F472F1"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52:21:0000102:1/2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6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В</w:t>
            </w:r>
            <w:r>
              <w:rPr>
                <w:bCs/>
                <w:color w:val="000000" w:themeColor="text1"/>
                <w:sz w:val="20"/>
                <w:szCs w:val="20"/>
              </w:rPr>
              <w:t>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"О порядке установления охранных зон объекто</w:t>
            </w:r>
            <w:r>
              <w:rPr>
                <w:bCs/>
                <w:color w:val="000000" w:themeColor="text1"/>
                <w:sz w:val="20"/>
                <w:szCs w:val="20"/>
              </w:rPr>
              <w:t>в электросетевого хозяйства и особых условий использования земельных участков, расположенных в границах таких зон" от 24.02.2009 №160 выдан: Правительство Российской Федерации; Содержание ограничения (обременения): Правила охраны электрических сетей утверж</w:t>
            </w:r>
            <w:r>
              <w:rPr>
                <w:bCs/>
                <w:color w:val="000000" w:themeColor="text1"/>
                <w:sz w:val="20"/>
                <w:szCs w:val="20"/>
              </w:rPr>
              <w:t>дены постановлением Правительства РФ от 24 февраля 2009 г. №160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зон". В охранных зонах запрещается осу</w:t>
            </w:r>
            <w:r>
              <w:rPr>
                <w:bCs/>
                <w:color w:val="000000" w:themeColor="text1"/>
                <w:sz w:val="20"/>
                <w:szCs w:val="20"/>
              </w:rPr>
              <w:t>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</w:t>
            </w:r>
            <w:r>
              <w:rPr>
                <w:bCs/>
                <w:color w:val="000000" w:themeColor="text1"/>
                <w:sz w:val="20"/>
                <w:szCs w:val="20"/>
              </w:rPr>
              <w:t>ц, а также повлечь нанесение экологического ущерба и возникновение пожаров, в том числе: а)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б) находиться в преде</w:t>
            </w:r>
            <w:r>
              <w:rPr>
                <w:bCs/>
                <w:color w:val="000000" w:themeColor="text1"/>
                <w:sz w:val="20"/>
                <w:szCs w:val="20"/>
              </w:rPr>
              <w:t>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</w:t>
            </w:r>
            <w:r>
              <w:rPr>
                <w:bCs/>
                <w:color w:val="000000" w:themeColor="text1"/>
                <w:sz w:val="20"/>
                <w:szCs w:val="20"/>
              </w:rPr>
              <w:t>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в</w:t>
            </w:r>
            <w:r>
              <w:rPr>
                <w:bCs/>
                <w:color w:val="000000" w:themeColor="text1"/>
                <w:sz w:val="20"/>
                <w:szCs w:val="20"/>
              </w:rPr>
              <w:t>) размещать свалки; г)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 В охра</w:t>
            </w:r>
            <w:r>
              <w:rPr>
                <w:bCs/>
                <w:color w:val="000000" w:themeColor="text1"/>
                <w:sz w:val="20"/>
                <w:szCs w:val="20"/>
              </w:rPr>
              <w:t>нных зонах, установленных для объектов электросетевого хозяйства напряжением свыше 1000 вольт, помимо действий, предусмотренных пунктом 8 настоящих Правил, запрещается: а) складировать или размещать хранилища любых, в том числе горюче-смазочных, материалов</w:t>
            </w:r>
            <w:r>
              <w:rPr>
                <w:bCs/>
                <w:color w:val="000000" w:themeColor="text1"/>
                <w:sz w:val="20"/>
                <w:szCs w:val="20"/>
              </w:rPr>
              <w:t>; 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енных в установленном порядке работ (в охранных </w:t>
            </w: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зонах воздушных линий электропередачи); в)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капитальный ремонт, реконструкция или снос зданий и сооружений; б) горные, взрывные, мелиоративные работы, в </w:t>
            </w:r>
            <w:r>
              <w:rPr>
                <w:bCs/>
                <w:color w:val="000000" w:themeColor="text1"/>
                <w:sz w:val="20"/>
                <w:szCs w:val="20"/>
              </w:rPr>
              <w:t>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</w:t>
            </w:r>
            <w:r>
              <w:rPr>
                <w:bCs/>
                <w:color w:val="000000" w:themeColor="text1"/>
                <w:sz w:val="20"/>
                <w:szCs w:val="20"/>
              </w:rPr>
              <w:t>поев, колка и заготовка льда (в охранных зонах подводных кабельных линий электропередачи); д)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</w:t>
            </w:r>
            <w:r>
              <w:rPr>
                <w:bCs/>
                <w:color w:val="000000" w:themeColor="text1"/>
                <w:sz w:val="20"/>
                <w:szCs w:val="20"/>
              </w:rPr>
              <w:t>иний электропередачи); ж)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мли (в охранных зонах кабельных линий электропередачи).; Реестровый номер границы: 52:21-6.918; Вид объекта реестра границ: Зона с особыми условиями использования территории; Вид зоны по документу: Охранная зона объекта электросетевого хозяйства КЛ 6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кВ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от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ТП №69 до ТП №234, Нижегородская область,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г.Дзержинск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, ул. Гайдара; Тип зоны: Охранная зона инженерных коммуникаций</w:t>
            </w:r>
          </w:p>
        </w:tc>
      </w:tr>
      <w:tr w:rsidR="00F472F1"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52:21:0000102:1/3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503</w:t>
            </w:r>
          </w:p>
        </w:tc>
        <w:tc>
          <w:tcPr>
            <w:tcW w:w="6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ограничения (обременения): ограничения прав на земельный участок, предусмотренные статьей 56 Земельного кодекса</w:t>
            </w:r>
            <w:r>
              <w:rPr>
                <w:sz w:val="20"/>
                <w:szCs w:val="20"/>
              </w:rPr>
              <w:t xml:space="preserve"> Российской Федерации; Срок действия: не установлен; реквизиты документа-основания: приказ "О Типовых правилах охраны коммунальных тепловых сетей" от 17.08.1992 №197; Содержание ограничения (обременения): В соответствии с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5, 6 Типовых правил охраны ко</w:t>
            </w:r>
            <w:r>
              <w:rPr>
                <w:sz w:val="20"/>
                <w:szCs w:val="20"/>
              </w:rPr>
              <w:t>ммунальных тепловых сетей, утвержденных Приказом Минстроя России от 17 августа 1992 г. №197 в пределах охранных зон тепловых сетей не допускается: 5. В пределах охранных зон тепловых сетей не допускается производить действия, которые могут повлечь нарушени</w:t>
            </w:r>
            <w:r>
              <w:rPr>
                <w:sz w:val="20"/>
                <w:szCs w:val="20"/>
              </w:rPr>
              <w:t>я в нормальной работе тепловых сетей, их повреждение, несчастные случаи или препятствующие ремонту: - размещать автозаправочные станции, хранилища горюче-смазочных материалов, складировать агрессивные химические материалы; - загромождать подходы и подъезды</w:t>
            </w:r>
            <w:r>
              <w:rPr>
                <w:sz w:val="20"/>
                <w:szCs w:val="20"/>
              </w:rPr>
              <w:t xml:space="preserve"> к объектам и сооружениям тепловых сетей, складировать тяжелые и громоздкие материалы, возводить временные строения и заборы; - устраивать спортивные и игровые площадки, неорганизованные рынки, остановочные пункты общественного транспорта, стоянки всех вид</w:t>
            </w:r>
            <w:r>
              <w:rPr>
                <w:sz w:val="20"/>
                <w:szCs w:val="20"/>
              </w:rPr>
              <w:t xml:space="preserve">ов машин и </w:t>
            </w:r>
            <w:r>
              <w:rPr>
                <w:bCs/>
                <w:color w:val="000000" w:themeColor="text1"/>
                <w:sz w:val="20"/>
                <w:szCs w:val="20"/>
              </w:rPr>
              <w:t>механизмов, гаражи, огороды и т.п.; - устраивать всякого рода свалки, разжигать костры, сжигать бытовой мусор или промышленные отходы; - производить работы ударными механизмами, производить сброс и слив едких и коррозионно-активных веществ и гор</w:t>
            </w:r>
            <w:r>
              <w:rPr>
                <w:bCs/>
                <w:color w:val="000000" w:themeColor="text1"/>
                <w:sz w:val="20"/>
                <w:szCs w:val="20"/>
              </w:rPr>
              <w:t>юче-смазочных материалов; - 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 - снимать покровный метал</w:t>
            </w:r>
            <w:r>
              <w:rPr>
                <w:bCs/>
                <w:color w:val="000000" w:themeColor="text1"/>
                <w:sz w:val="20"/>
                <w:szCs w:val="20"/>
              </w:rPr>
              <w:t>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 - занимать подвалы зданий, особенно имеющих опасность затопления, в котор</w:t>
            </w:r>
            <w:r>
              <w:rPr>
                <w:bCs/>
                <w:color w:val="000000" w:themeColor="text1"/>
                <w:sz w:val="20"/>
                <w:szCs w:val="20"/>
              </w:rPr>
              <w:t>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 6. В пределах территории охранных зон тепловых сетей без письменного согласия предприятий и организаций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, в ведении которых находятся эти сети, запрещается: - производить строительство, капитальный ремонт, реконструкцию или снос любых зданий и сооружений; - производить земляные работы, планировку грунта, </w:t>
            </w: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посадку деревьев и кустарников, устраивать монументаль</w:t>
            </w:r>
            <w:r>
              <w:rPr>
                <w:bCs/>
                <w:color w:val="000000" w:themeColor="text1"/>
                <w:sz w:val="20"/>
                <w:szCs w:val="20"/>
              </w:rPr>
              <w:t>ные клумбы; - производить погрузочно-разгрузочные работы, а также работы, связанные с разбиванием грунта и дорожных покрытий; - сооружать переезды и переходы через трубопроводы тепловых сетей.; Реестровый номер границы: 52:21-6.2355; Вид объекта реестра гр</w:t>
            </w:r>
            <w:r>
              <w:rPr>
                <w:bCs/>
                <w:color w:val="000000" w:themeColor="text1"/>
                <w:sz w:val="20"/>
                <w:szCs w:val="20"/>
              </w:rPr>
              <w:t>аниц: Зона с особыми условиями использования территории; Вид зоны по документу: Охранная зона коммунальных тепловых сетей: Магистраль системы отопления от внутриквартальной камеры ТК8Б до здания котельной №3, от здания котельной №3 до ТК7, расположенные по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адресу ул. Гайдара, д. №7 кадастровый №52:21:0000000:4081 (источник котельная 27); Тип зоны: Охранная зона инженерных коммуникаций</w:t>
            </w:r>
          </w:p>
        </w:tc>
      </w:tr>
      <w:tr w:rsidR="00F472F1">
        <w:tc>
          <w:tcPr>
            <w:tcW w:w="261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72F1" w:rsidRDefault="00576B3D">
            <w:pPr>
              <w:pStyle w:val="aff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Особые отметки:</w:t>
            </w:r>
          </w:p>
        </w:tc>
        <w:tc>
          <w:tcPr>
            <w:tcW w:w="6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F1" w:rsidRDefault="00576B3D">
            <w:pPr>
              <w:pStyle w:val="aff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Посредством данного земельного участка обеспечен доступ к земельному участку (земельным участкам) с кадастр</w:t>
            </w:r>
            <w:r>
              <w:rPr>
                <w:bCs/>
                <w:color w:val="000000" w:themeColor="text1"/>
                <w:sz w:val="20"/>
                <w:szCs w:val="20"/>
              </w:rPr>
              <w:t>овым номером (кадастровыми номерами): 52:21:0000102:459.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</w:t>
            </w:r>
            <w:r>
              <w:rPr>
                <w:bCs/>
                <w:color w:val="000000" w:themeColor="text1"/>
                <w:sz w:val="20"/>
                <w:szCs w:val="20"/>
              </w:rPr>
              <w:t>енения): ограничения прав на земельный участок, предусмотренные статьей 56 Земельного кодекса Российской Федерации; срок действия: c 26.01.2022; реквизиты документа-основания: постановление "О порядке установления охранных зон объектов электросетевого хозя</w:t>
            </w:r>
            <w:r>
              <w:rPr>
                <w:bCs/>
                <w:color w:val="000000" w:themeColor="text1"/>
                <w:sz w:val="20"/>
                <w:szCs w:val="20"/>
              </w:rPr>
              <w:t>йства и особых условий использования земельных участков, расположенных в границах таких зон" от 24.02.0009 №160 выдан: Правительство Российской Федерации. вид ограничения (обременения): ограничения прав на земельный участок, предусмотренные статьей 56 Земе</w:t>
            </w:r>
            <w:r>
              <w:rPr>
                <w:bCs/>
                <w:color w:val="000000" w:themeColor="text1"/>
                <w:sz w:val="20"/>
                <w:szCs w:val="20"/>
              </w:rPr>
              <w:t>льного кодекса Российской Федерации; срок действия: c 22.02.2022;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</w:t>
            </w:r>
            <w:r>
              <w:rPr>
                <w:bCs/>
                <w:color w:val="000000" w:themeColor="text1"/>
                <w:sz w:val="20"/>
                <w:szCs w:val="20"/>
              </w:rPr>
              <w:t>ах таких зон" от 24.02.2009 №160 выдан: Правительство Российской Федерации.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01.06.2023; реквизиты док</w:t>
            </w:r>
            <w:r>
              <w:rPr>
                <w:bCs/>
                <w:color w:val="000000" w:themeColor="text1"/>
                <w:sz w:val="20"/>
                <w:szCs w:val="20"/>
              </w:rPr>
              <w:t>умента-основания: приказ "О Типовых правилах охраны коммунальных тепловых сетей" от 17.08.1992 №197.</w:t>
            </w:r>
          </w:p>
        </w:tc>
      </w:tr>
    </w:tbl>
    <w:p w:rsidR="00F472F1" w:rsidRDefault="00F472F1">
      <w:pPr>
        <w:widowControl w:val="0"/>
        <w:ind w:firstLine="709"/>
        <w:jc w:val="both"/>
        <w:rPr>
          <w:bCs/>
          <w:color w:val="000000"/>
        </w:rPr>
      </w:pPr>
    </w:p>
    <w:p w:rsidR="00F472F1" w:rsidRDefault="00576B3D">
      <w:pPr>
        <w:widowControl w:val="0"/>
        <w:ind w:firstLine="709"/>
        <w:jc w:val="both"/>
        <w:rPr>
          <w:bCs/>
          <w:color w:val="000000"/>
        </w:rPr>
      </w:pPr>
      <w:r>
        <w:rPr>
          <w:b/>
          <w:bCs/>
          <w:spacing w:val="1"/>
        </w:rPr>
        <w:t>Стоимость земельного участка в размере 108 230 000 (Сто восемь миллионов двести тридцать тысяч) рублей 00 копеек, (НДС не облагается)</w:t>
      </w:r>
      <w:r>
        <w:rPr>
          <w:spacing w:val="1"/>
        </w:rPr>
        <w:t xml:space="preserve"> оплачивается единовременным платежом победителем торгов либо лицом, признанным единственным участником торгов, по договору купли-продажи муниципального имущества в течение 20 календарных дней с даты заключения договора купли-продажи.</w:t>
      </w:r>
    </w:p>
    <w:p w:rsidR="00F472F1" w:rsidRDefault="00576B3D">
      <w:pPr>
        <w:widowControl w:val="0"/>
        <w:ind w:firstLine="709"/>
        <w:jc w:val="both"/>
        <w:rPr>
          <w:b/>
          <w:bCs/>
        </w:rPr>
      </w:pPr>
      <w:r>
        <w:rPr>
          <w:b/>
          <w:bCs/>
          <w:color w:val="000000"/>
          <w:spacing w:val="1"/>
        </w:rPr>
        <w:t>Обязательным условием</w:t>
      </w:r>
      <w:r>
        <w:rPr>
          <w:b/>
          <w:bCs/>
          <w:color w:val="000000"/>
          <w:spacing w:val="1"/>
        </w:rPr>
        <w:t xml:space="preserve"> приватизации по лоту №2 является сохранение их социально-культурного назначения (здравоохранение) в течение 3 (трех) лет со дня перехода прав.</w:t>
      </w:r>
    </w:p>
    <w:p w:rsidR="00F472F1" w:rsidRDefault="00576B3D">
      <w:pPr>
        <w:widowControl w:val="0"/>
        <w:ind w:firstLine="709"/>
        <w:jc w:val="both"/>
      </w:pPr>
      <w:r>
        <w:t xml:space="preserve">Решение об условиях приватизации находящегося в муниципальной собственности имущества принято </w:t>
      </w:r>
      <w:r>
        <w:t>постановлением администрации города Дзержинска Нижегородской области от 26.09.2025 года № 5157.</w:t>
      </w:r>
    </w:p>
    <w:p w:rsidR="00F472F1" w:rsidRDefault="00576B3D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  <w:spacing w:val="-1"/>
        </w:rPr>
        <w:t xml:space="preserve">Информация о предыдущих торгах: </w:t>
      </w:r>
      <w:r>
        <w:rPr>
          <w:color w:val="000000"/>
          <w:spacing w:val="-1"/>
        </w:rPr>
        <w:t>нет.</w:t>
      </w:r>
    </w:p>
    <w:p w:rsidR="00F472F1" w:rsidRDefault="00576B3D">
      <w:pPr>
        <w:widowControl w:val="0"/>
        <w:jc w:val="center"/>
      </w:pPr>
      <w:r>
        <w:t>_______________________________</w:t>
      </w:r>
    </w:p>
    <w:p w:rsidR="00F472F1" w:rsidRDefault="00F472F1">
      <w:pPr>
        <w:widowControl w:val="0"/>
        <w:ind w:firstLine="709"/>
        <w:jc w:val="both"/>
        <w:rPr>
          <w:b/>
          <w:u w:val="single"/>
        </w:rPr>
      </w:pPr>
    </w:p>
    <w:p w:rsidR="00F472F1" w:rsidRDefault="00576B3D">
      <w:pPr>
        <w:widowControl w:val="0"/>
        <w:ind w:firstLine="709"/>
        <w:jc w:val="both"/>
      </w:pPr>
      <w:r>
        <w:t>Документооборот между Претендентами, участниками торгов, Продавцом и Организатором осущест</w:t>
      </w:r>
      <w:r>
        <w:t>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</w:t>
      </w:r>
      <w:r>
        <w:t xml:space="preserve">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и отправитель несет ответственность за </w:t>
      </w:r>
      <w:r>
        <w:lastRenderedPageBreak/>
        <w:t>подлинность и достоверность таких документов и сведений (электрон</w:t>
      </w:r>
      <w:r>
        <w:t xml:space="preserve">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 </w:t>
      </w:r>
    </w:p>
    <w:p w:rsidR="00F472F1" w:rsidRDefault="00576B3D">
      <w:pPr>
        <w:widowControl w:val="0"/>
        <w:ind w:firstLine="709"/>
        <w:jc w:val="both"/>
      </w:pPr>
      <w:r>
        <w:t>Информационное сообщение о проведении ау</w:t>
      </w:r>
      <w:r>
        <w:t>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</w:t>
      </w:r>
      <w:r>
        <w:t xml:space="preserve"> задатке считается заключенным в письменной форме.</w:t>
      </w:r>
    </w:p>
    <w:p w:rsidR="00F472F1" w:rsidRDefault="00576B3D">
      <w:pPr>
        <w:widowControl w:val="0"/>
        <w:ind w:firstLine="709"/>
        <w:jc w:val="both"/>
      </w:pPr>
      <w:r>
        <w:rPr>
          <w:b/>
        </w:rPr>
        <w:t>Задаток</w:t>
      </w:r>
      <w:r>
        <w:t xml:space="preserve">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</w:t>
      </w:r>
      <w:r>
        <w:t xml:space="preserve"> расчетный счет Претендента, открытый при регистрации на электронной площадке. </w:t>
      </w:r>
    </w:p>
    <w:p w:rsidR="00F472F1" w:rsidRDefault="00576B3D">
      <w:pPr>
        <w:widowControl w:val="0"/>
        <w:ind w:firstLine="709"/>
        <w:jc w:val="both"/>
      </w:pPr>
      <w: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F472F1" w:rsidRDefault="00576B3D">
      <w:pPr>
        <w:ind w:firstLine="720"/>
        <w:jc w:val="both"/>
      </w:pPr>
      <w:r>
        <w:t>Лицам, перечислившим задаток д</w:t>
      </w:r>
      <w:r>
        <w:t xml:space="preserve">ля участия в продаже государственного или муниципального имущества на аукционе </w:t>
      </w:r>
      <w:proofErr w:type="gramStart"/>
      <w:r>
        <w:t>денежные средства</w:t>
      </w:r>
      <w:proofErr w:type="gramEnd"/>
      <w:r>
        <w:t xml:space="preserve"> возвращаются в следующем порядке:</w:t>
      </w:r>
    </w:p>
    <w:p w:rsidR="00F472F1" w:rsidRDefault="00576B3D">
      <w:pPr>
        <w:ind w:firstLine="720"/>
        <w:jc w:val="both"/>
      </w:pPr>
      <w:r>
        <w:t>а) участникам, за исключением победителя или лица, признанного единственным участником аукциона, - в течение 5 календарных дн</w:t>
      </w:r>
      <w:r>
        <w:t>ей со дня подведения итогов продажи имущества;</w:t>
      </w:r>
    </w:p>
    <w:p w:rsidR="00F472F1" w:rsidRDefault="00576B3D">
      <w:pPr>
        <w:ind w:firstLine="720"/>
        <w:jc w:val="both"/>
      </w:pPr>
      <w:bookmarkStart w:id="1" w:name="sub_54"/>
      <w: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</w:t>
      </w:r>
      <w:bookmarkEnd w:id="1"/>
      <w:r>
        <w:t>и;</w:t>
      </w:r>
    </w:p>
    <w:p w:rsidR="00F472F1" w:rsidRDefault="00576B3D">
      <w:pPr>
        <w:ind w:firstLine="720"/>
        <w:jc w:val="both"/>
      </w:pPr>
      <w:r>
        <w:t>Задаток победителя продажи муниципального имуществ</w:t>
      </w:r>
      <w:r>
        <w:t>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городской бюджет в течение 5 календарных дней со дня истечения срока, установленного для заключ</w:t>
      </w:r>
      <w:r>
        <w:t>ения договора купли-продажи имущества.</w:t>
      </w:r>
    </w:p>
    <w:p w:rsidR="00F472F1" w:rsidRDefault="00576B3D">
      <w:pPr>
        <w:ind w:firstLine="426"/>
        <w:jc w:val="both"/>
        <w:rPr>
          <w:color w:val="000000"/>
        </w:rPr>
      </w:pPr>
      <w:r>
        <w:rPr>
          <w:color w:val="000000"/>
        </w:rPr>
        <w:t xml:space="preserve">Задаток не возвращается при уклонении или отказе победителя аукциона либо лица, признанного </w:t>
      </w:r>
      <w:r>
        <w:rPr>
          <w:bCs/>
          <w:color w:val="000000"/>
        </w:rPr>
        <w:t>единственным участником аукциона</w:t>
      </w:r>
      <w:r>
        <w:rPr>
          <w:color w:val="000000"/>
        </w:rPr>
        <w:t>:</w:t>
      </w:r>
    </w:p>
    <w:p w:rsidR="00F472F1" w:rsidRDefault="00576B3D">
      <w:pPr>
        <w:ind w:firstLine="426"/>
        <w:jc w:val="both"/>
        <w:rPr>
          <w:color w:val="000000"/>
        </w:rPr>
      </w:pPr>
      <w:r>
        <w:rPr>
          <w:color w:val="000000"/>
        </w:rPr>
        <w:t>- от заключения в течение пяти рабочих дней со дня подведения итогов аукциона договора купл</w:t>
      </w:r>
      <w:r>
        <w:rPr>
          <w:color w:val="000000"/>
        </w:rPr>
        <w:t>и-продажи (результаты аукциона аннулируются Продавцом), при этом он утрачивает право на заключение указанного договора;</w:t>
      </w:r>
    </w:p>
    <w:p w:rsidR="00F472F1" w:rsidRDefault="00576B3D">
      <w:pPr>
        <w:ind w:firstLine="426"/>
        <w:jc w:val="both"/>
        <w:rPr>
          <w:bCs/>
          <w:color w:val="000000"/>
        </w:rPr>
      </w:pPr>
      <w:r>
        <w:rPr>
          <w:color w:val="000000"/>
        </w:rPr>
        <w:t>- от исполнения обязательств по оплате по договору купли-продажи.</w:t>
      </w:r>
      <w:r>
        <w:rPr>
          <w:bCs/>
          <w:color w:val="000000"/>
        </w:rPr>
        <w:t xml:space="preserve"> 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К участию в аукционе допускаются лица, которые могут быть в соответствии со статьей 5 </w:t>
      </w:r>
      <w:r>
        <w:rPr>
          <w:b w:val="0"/>
          <w:sz w:val="24"/>
          <w:szCs w:val="24"/>
          <w:lang w:val="ru-RU"/>
        </w:rPr>
        <w:t>Закона о приватизации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Покупателями, своевременно подавшие заявку и представившие надлежащим образом оформленные документы в соответствии с перечнем, объявленным в информа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ционном сообщении, задатки которых поступили на счет Организатора продажи в установленный в информационном сообщении срок.</w:t>
      </w:r>
    </w:p>
    <w:p w:rsidR="00F472F1" w:rsidRDefault="00F472F1">
      <w:pPr>
        <w:pStyle w:val="rezul"/>
        <w:ind w:firstLine="0"/>
        <w:rPr>
          <w:rFonts w:eastAsia="Calibri"/>
          <w:bCs/>
          <w:color w:val="000000"/>
          <w:sz w:val="24"/>
          <w:szCs w:val="24"/>
          <w:lang w:val="ru-RU"/>
        </w:rPr>
      </w:pPr>
    </w:p>
    <w:p w:rsidR="00F472F1" w:rsidRDefault="00576B3D">
      <w:pPr>
        <w:pStyle w:val="rezul"/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Исчерпывающий перечень представляемых участниками продажи документов, требования к их оформлению: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Заявка (приложение №1 к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информационному сообщению) подается путем заполнения ее электронной формы (заполненный файл с заявкой загружается на электронную площадку), размещенной в открытой для доступа неограниченного круга лиц части электронной площадки (далее - открытая часть элек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тронной площадки), с приложением электронных образов необходимых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подписью, предусмотренных Феде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ральным законом о приватизации:</w:t>
      </w:r>
      <w:r>
        <w:rPr>
          <w:sz w:val="24"/>
          <w:szCs w:val="24"/>
          <w:lang w:val="ru-RU"/>
        </w:rPr>
        <w:t xml:space="preserve"> 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участия в аукционе о</w:t>
      </w:r>
      <w:r>
        <w:rPr>
          <w:rFonts w:eastAsia="Calibri"/>
          <w:bCs/>
          <w:color w:val="000000"/>
          <w:sz w:val="24"/>
          <w:szCs w:val="24"/>
          <w:lang w:val="ru-RU"/>
        </w:rPr>
        <w:t xml:space="preserve">дновременно с заявкой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(приложение 1 к информационному сообщению)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 представляются следующие документы:</w:t>
      </w:r>
    </w:p>
    <w:p w:rsidR="00F472F1" w:rsidRDefault="00F472F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юридических лиц: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аукционе, заполненная в форме электронного документа (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Приложение № 1);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заверенные копии учредительных документов;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 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ска из него или заверенное печатью юридического лица (при наличии печати) и подписанное его руководителем письмо);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электронную площадку АО «Рос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>сийский аукционный дом» (https://lot-online.ru/).</w:t>
      </w:r>
    </w:p>
    <w:p w:rsidR="00F472F1" w:rsidRDefault="00F472F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физических лиц: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продаже, заполненная в форме электронного документа (Приложение № 1);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копия паспорта (всех его листов).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Файл с заявкой и документы необходимо загрузить на электронную площадку 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>АО «Российский аукционный дом» (https://lot-online.ru/).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юридического лица, заявка должна содержать также документ, подтверждающий полномочия этого лица.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тавленные иностранными юридическими лицами документы должны быть легализированы на территории Российской Федерации и иметь заверенный перевод на русский язык.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Заявка и иные представленные одновременно с ней документы подаются в форме электронных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документов.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Заявки подаются на электронную площадку начиная с даты начала приема заявок до времени и даты окончания приема заявок, указанных в информационном сообщении. Одно лицо имеет право подать только одну заявку.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При приеме заявок от Претендентов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Орга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низатор 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обеспечивает конфиденциальность данных о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Претендентах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 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>частниках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Организатор обеспечивает - принятие и регистрацию в электронных журналах заявок и прилагаемых к ним документов, уведомление претендентов о принятом Продавцом решении о признании их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участниками либо об отказе в допуске к участию в продаже имущества.</w:t>
      </w:r>
    </w:p>
    <w:p w:rsidR="00F472F1" w:rsidRDefault="00576B3D">
      <w:pPr>
        <w:ind w:firstLine="454"/>
        <w:jc w:val="both"/>
      </w:pPr>
      <w: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</w:t>
      </w:r>
      <w:r>
        <w:t>ки и прилагаемых к ней документов.</w:t>
      </w:r>
    </w:p>
    <w:p w:rsidR="00F472F1" w:rsidRDefault="00F472F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ознакомления участников торгов с условиями договора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, заключаемого по итогам проведения торгов, порядок предоставления разъяснений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положений информационного сообщения и осмотр объектов нежилого фонда: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С условиями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договора, заключаемого по итогам проведения торгов, можно ознакомиться с даты размещения информационного сообщения на официальном сайте торгов до даты окончания срока приема заявок на участие в аукционе на сайтах: </w:t>
      </w:r>
      <w:hyperlink r:id="rId7">
        <w:r>
          <w:rPr>
            <w:rFonts w:eastAsia="Calibri"/>
            <w:b w:val="0"/>
            <w:bCs/>
            <w:color w:val="000000"/>
            <w:sz w:val="24"/>
            <w:szCs w:val="24"/>
            <w:lang w:val="ru-RU"/>
          </w:rPr>
          <w:t>www.torgi.gov.ru</w:t>
        </w:r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>https</w:t>
      </w:r>
      <w:r>
        <w:rPr>
          <w:b w:val="0"/>
          <w:sz w:val="24"/>
          <w:szCs w:val="24"/>
          <w:lang w:val="ru-RU"/>
        </w:rPr>
        <w:t>://</w:t>
      </w:r>
      <w:proofErr w:type="spellStart"/>
      <w:r>
        <w:rPr>
          <w:b w:val="0"/>
          <w:sz w:val="24"/>
          <w:szCs w:val="24"/>
          <w:lang w:val="ru-RU"/>
        </w:rPr>
        <w:t>адмдзержинск.рф</w:t>
      </w:r>
      <w:proofErr w:type="spellEnd"/>
      <w:r>
        <w:rPr>
          <w:b w:val="0"/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 на электронной площадке </w:t>
      </w:r>
      <w:r>
        <w:rPr>
          <w:b w:val="0"/>
          <w:sz w:val="24"/>
          <w:szCs w:val="24"/>
        </w:rPr>
        <w:t>www</w:t>
      </w:r>
      <w:r>
        <w:rPr>
          <w:b w:val="0"/>
          <w:sz w:val="24"/>
          <w:szCs w:val="24"/>
          <w:lang w:val="ru-RU"/>
        </w:rPr>
        <w:t>.</w:t>
      </w:r>
      <w:r>
        <w:rPr>
          <w:b w:val="0"/>
          <w:sz w:val="24"/>
          <w:szCs w:val="24"/>
        </w:rPr>
        <w:t>lot</w:t>
      </w:r>
      <w:r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</w:rPr>
        <w:t>online</w:t>
      </w:r>
      <w:r>
        <w:rPr>
          <w:b w:val="0"/>
          <w:sz w:val="24"/>
          <w:szCs w:val="24"/>
          <w:lang w:val="ru-RU"/>
        </w:rPr>
        <w:t>.</w:t>
      </w:r>
      <w:proofErr w:type="spellStart"/>
      <w:r>
        <w:rPr>
          <w:b w:val="0"/>
          <w:sz w:val="24"/>
          <w:szCs w:val="24"/>
        </w:rPr>
        <w:t>ru</w:t>
      </w:r>
      <w:proofErr w:type="spell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(приложение №2 к информационному сообщению).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Любое заинтересованное лицо независимо от регистрации на электронной площадке со дня начала приема заявок вправе направить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на электронный адрес Организатора запрос о разъяснении положений информационного сообщения и необходимостью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ием предмета запроса, но без указания лица, от которого поступил запрос.</w:t>
      </w:r>
    </w:p>
    <w:p w:rsidR="00F472F1" w:rsidRDefault="00576B3D">
      <w:pPr>
        <w:widowControl w:val="0"/>
        <w:ind w:firstLine="454"/>
        <w:jc w:val="both"/>
      </w:pPr>
      <w:r>
        <w:rPr>
          <w:rFonts w:eastAsia="Calibri"/>
          <w:bCs/>
          <w:color w:val="000000"/>
        </w:rPr>
        <w:t xml:space="preserve">С целью осмотра выставленного на продажу имущества необходимо </w:t>
      </w:r>
      <w:r>
        <w:t>обращаться в Комитет по управлению муниципальным имуществом администрации города Дзержинска Нижегородской области, контак</w:t>
      </w:r>
      <w:r>
        <w:t>тный телефон: 8 (8313) 39-71-60 (доб.1025), но не позднее, чем за два рабочих дня до даты окончания подачи заявки на участие в аукционе.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b w:val="0"/>
          <w:sz w:val="24"/>
          <w:szCs w:val="24"/>
          <w:lang w:val="ru-RU" w:eastAsia="ru-RU"/>
        </w:rPr>
        <w:t xml:space="preserve">Осмотр объекта производится лицами, желающими участвовать в торгах, в период </w:t>
      </w:r>
      <w:r>
        <w:rPr>
          <w:bCs/>
          <w:sz w:val="24"/>
          <w:szCs w:val="24"/>
          <w:lang w:val="ru-RU" w:eastAsia="ru-RU"/>
        </w:rPr>
        <w:t>с</w:t>
      </w:r>
      <w:r>
        <w:rPr>
          <w:b w:val="0"/>
          <w:sz w:val="24"/>
          <w:szCs w:val="24"/>
          <w:lang w:val="ru-RU" w:eastAsia="ru-RU"/>
        </w:rPr>
        <w:t xml:space="preserve"> </w:t>
      </w:r>
      <w:r>
        <w:rPr>
          <w:bCs/>
          <w:sz w:val="24"/>
          <w:szCs w:val="24"/>
          <w:lang w:val="ru-RU" w:eastAsia="ru-RU"/>
        </w:rPr>
        <w:t>09.10</w:t>
      </w:r>
      <w:r>
        <w:rPr>
          <w:sz w:val="24"/>
          <w:szCs w:val="24"/>
          <w:lang w:val="ru-RU" w:eastAsia="ru-RU"/>
        </w:rPr>
        <w:t>.2025 по 04.11.2025</w:t>
      </w:r>
      <w:r>
        <w:rPr>
          <w:b w:val="0"/>
          <w:sz w:val="24"/>
          <w:szCs w:val="24"/>
          <w:lang w:val="ru-RU" w:eastAsia="ru-RU"/>
        </w:rPr>
        <w:t xml:space="preserve"> года, кроме выходных и праздничных дней по предварительному согласованию по указанному выше телефону.</w:t>
      </w:r>
    </w:p>
    <w:p w:rsidR="00F472F1" w:rsidRDefault="00F472F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регистрации на электронной площадке.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обеспечения доступа к участию в электронном аукционе Претендентам необходимо пройти процедуру регистрац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ии на электронной площадке.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Регистрация на электронной площадке осуществляется без взимания платы.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Регистрации на электронной площадке подлежат Претенденты, ранее не зарегистрированные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на электронной площадке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или регистрация которых на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электронной площадке была ими прекращена.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Регистрация на электронной площадке проводится в соответствии с Регламентом электронной площадки </w:t>
      </w:r>
      <w:hyperlink r:id="rId8">
        <w:r>
          <w:rPr>
            <w:rFonts w:eastAsia="Calibri"/>
            <w:b w:val="0"/>
            <w:bCs/>
            <w:sz w:val="24"/>
            <w:szCs w:val="24"/>
            <w:lang w:val="ru-RU"/>
          </w:rPr>
          <w:t>www.</w:t>
        </w:r>
        <w:r>
          <w:rPr>
            <w:rFonts w:eastAsia="Calibri"/>
            <w:b w:val="0"/>
            <w:bCs/>
            <w:sz w:val="24"/>
            <w:szCs w:val="24"/>
          </w:rPr>
          <w:t>lot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-</w:t>
        </w:r>
        <w:r>
          <w:rPr>
            <w:rFonts w:eastAsia="Calibri"/>
            <w:b w:val="0"/>
            <w:bCs/>
            <w:sz w:val="24"/>
            <w:szCs w:val="24"/>
          </w:rPr>
          <w:t>online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.</w:t>
        </w:r>
        <w:proofErr w:type="spellStart"/>
        <w:r>
          <w:rPr>
            <w:rFonts w:eastAsia="Calibri"/>
            <w:b w:val="0"/>
            <w:bCs/>
            <w:sz w:val="24"/>
            <w:szCs w:val="24"/>
            <w:lang w:val="ru-RU"/>
          </w:rPr>
          <w:t>ru</w:t>
        </w:r>
        <w:proofErr w:type="spellEnd"/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Покупателями муниципального имущества могут быть любы</w:t>
      </w:r>
      <w:r>
        <w:rPr>
          <w:rFonts w:eastAsia="Calibri"/>
          <w:bCs/>
          <w:color w:val="000000"/>
          <w:sz w:val="24"/>
          <w:szCs w:val="24"/>
          <w:lang w:val="ru-RU"/>
        </w:rPr>
        <w:t>е физические и юридические лица,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 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Претендент не допускается к участию в аукционе по следующим основаниям: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Предста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Представлены не все документы в соответствии с перечнем, указанным в информационном сообщении о проведении аукциона, 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ли оформление представленных документов не соответствует законодательству Российской Федерации.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</w:t>
      </w:r>
      <w:r>
        <w:rPr>
          <w:rFonts w:eastAsia="Calibri"/>
          <w:b w:val="0"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подтверждено поступление в установленный срок задатка на счет Организатора (Порядок внесения денежных средств осуществляется в соответствии с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Регламентом 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электронной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площадки).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Заявка подана лицом, не уполномоченным Претендентом на осуществление таких действий.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Перечень указанных оснований отказа Претенденту в участии в аукционе является исчерпывающим.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Информация об отказе в допуске к участию 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аукционе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F472F1" w:rsidRDefault="00F472F1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и срок отзыва заявок, порядок внесения изменений в заявку.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Претендент вправе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каби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нет» Продавца, о чем Претенденту направляется соответствующее уведомление.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жна быть отозвана.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Правила проведения продажи в электронной форме: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Рассмотрение заявок.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участия в аукционе Претенденты перечисляют задаток в размере 10 процентов начальной цены продажи имущества в счет обеспечения оплаты приобретаемого имущества и запо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лняют размещенную в открытой части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В день определения участников аукциона,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указанный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Продавец в день рассмотрения заявок и документов Претендентов под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енования) Претендентов, которым было отказано в допуске к участию в аукционе, с указанием оснований такого отказа.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Не позднее следующего рабочего дня после дня подписания протокола о признании Претендентов участниками аукциона всем Претендентам, подавшим заявки, Организатор торгов направляет уведомление о признании их участниками аукциона или об отказе в признании учас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тниками аукциона с указанием оснований отказа. 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торгов.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Theme="minorHAnsi"/>
          <w:bCs/>
          <w:sz w:val="26"/>
          <w:szCs w:val="26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Проведение процедуры аукциона должно состояться не позднее трет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ьего рабочего дня со дня определения участников аукциона, указанного в информационном сообщении.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Проведение аукциона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Электронный аукцион проводится в указанные в информационном сообщении день и час путем последовательного повышения участниками начальной це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ны на величину, равную либо кратную величине «шага аукциона».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 про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цедуры аукциона Организатор обеспечивает доступ участников к закрытой части электронной площадки и возможность представления ими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предложений о цене имущества.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Со времени начала проведения процедуры аукциона Организатором размещается: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открытой части эле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закрытой части электронной площадки - помимо информации, указанной в открытой части электронной площадк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течение одного часа со времени начала проведения процедуры аукциона учас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тникам предлагается заявить о приобретении имущества по начальной цене. В случае если в течение указанного времени: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о-аппаратных средств электронной площадки завершается;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 этом случае временем окончания представления пред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ложений о цене имущества является время завершения аукциона.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исключение возможности подачи участником предложения о цене имущества, не соответствующего ув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еличению текущей цены на величину "шага аукциона";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Победителем аукциона признается</w:t>
      </w: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 xml:space="preserve"> участник, предложивший наиболее высокую цену имущества. 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 xml:space="preserve"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</w:t>
      </w: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муниципального имущества.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F472F1" w:rsidRDefault="00576B3D">
      <w:pPr>
        <w:ind w:firstLine="720"/>
        <w:jc w:val="both"/>
      </w:pPr>
      <w:r>
        <w:t xml:space="preserve">Протокол об итогах аукциона удостоверяет право победителя или лица, признанного единственным </w:t>
      </w:r>
      <w:r>
        <w:t>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</w:t>
      </w:r>
      <w:r>
        <w:t xml:space="preserve">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</w:t>
      </w:r>
      <w:r>
        <w:t>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</w:t>
      </w:r>
      <w:r>
        <w:t>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F472F1" w:rsidRDefault="00F472F1">
      <w:pPr>
        <w:widowControl w:val="0"/>
        <w:ind w:firstLine="709"/>
        <w:jc w:val="both"/>
        <w:rPr>
          <w:b/>
        </w:rPr>
      </w:pPr>
    </w:p>
    <w:p w:rsidR="00F472F1" w:rsidRDefault="00576B3D">
      <w:pPr>
        <w:widowControl w:val="0"/>
        <w:ind w:firstLine="709"/>
        <w:jc w:val="both"/>
      </w:pPr>
      <w:r>
        <w:rPr>
          <w:b/>
        </w:rPr>
        <w:t>По</w:t>
      </w:r>
      <w:r>
        <w:rPr>
          <w:b/>
        </w:rPr>
        <w:t>дведение итогов аукциона:</w:t>
      </w:r>
      <w: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F472F1" w:rsidRDefault="00576B3D">
      <w:pPr>
        <w:ind w:firstLine="720"/>
        <w:jc w:val="both"/>
      </w:pPr>
      <w:r>
        <w:t>В течение одного часа с момента подписания протокола об итогах аукциона победителю или лицу, признанному единственным участнико</w:t>
      </w:r>
      <w:r>
        <w:t>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72F1" w:rsidRDefault="00576B3D">
      <w:pPr>
        <w:ind w:firstLine="720"/>
        <w:jc w:val="both"/>
      </w:pPr>
      <w:r>
        <w:t>а) наименование имущества и иные позволяющ</w:t>
      </w:r>
      <w:r>
        <w:t>ие его индивидуализировать сведения (спецификация лота);</w:t>
      </w:r>
    </w:p>
    <w:p w:rsidR="00F472F1" w:rsidRDefault="00576B3D">
      <w:pPr>
        <w:ind w:firstLine="720"/>
        <w:jc w:val="both"/>
      </w:pPr>
      <w:bookmarkStart w:id="2" w:name="sub_94"/>
      <w:bookmarkStart w:id="3" w:name="sub_95"/>
      <w:bookmarkEnd w:id="2"/>
      <w:r>
        <w:t>б) цена сделки;</w:t>
      </w:r>
      <w:bookmarkEnd w:id="3"/>
    </w:p>
    <w:p w:rsidR="00F472F1" w:rsidRDefault="00576B3D">
      <w:pPr>
        <w:ind w:firstLine="720"/>
        <w:jc w:val="both"/>
      </w:pPr>
      <w: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F472F1" w:rsidRDefault="00576B3D">
      <w:pPr>
        <w:ind w:firstLine="720"/>
        <w:jc w:val="both"/>
      </w:pPr>
      <w:r>
        <w:t xml:space="preserve">Аукцион признается несостоявшимся в </w:t>
      </w:r>
      <w:r>
        <w:t>следующих случаях:</w:t>
      </w:r>
    </w:p>
    <w:p w:rsidR="00F472F1" w:rsidRDefault="00576B3D">
      <w:pPr>
        <w:ind w:firstLine="720"/>
        <w:jc w:val="both"/>
      </w:pPr>
      <w:bookmarkStart w:id="4" w:name="sub_92"/>
      <w:bookmarkStart w:id="5" w:name="sub_89"/>
      <w:bookmarkEnd w:id="4"/>
      <w:r>
        <w:t>а) не было подано ни одной заявки на участие либо ни один из претендентов не признан участником;</w:t>
      </w:r>
      <w:bookmarkEnd w:id="5"/>
    </w:p>
    <w:p w:rsidR="00F472F1" w:rsidRDefault="00576B3D">
      <w:pPr>
        <w:ind w:firstLine="720"/>
        <w:jc w:val="both"/>
      </w:pPr>
      <w:r>
        <w:t>б) лицо, признанное единственным участником аукциона, отказалось от заключения договора купли-продажи;</w:t>
      </w:r>
    </w:p>
    <w:p w:rsidR="00F472F1" w:rsidRDefault="00576B3D">
      <w:pPr>
        <w:ind w:firstLine="720"/>
        <w:jc w:val="both"/>
      </w:pPr>
      <w:bookmarkStart w:id="6" w:name="sub_91"/>
      <w:r>
        <w:t>в) ни один из участников не сделал пр</w:t>
      </w:r>
      <w:r>
        <w:t>едложение о начальной цене имущества.</w:t>
      </w:r>
      <w:bookmarkEnd w:id="6"/>
    </w:p>
    <w:p w:rsidR="00F472F1" w:rsidRDefault="00576B3D">
      <w:pPr>
        <w:ind w:firstLine="720"/>
        <w:jc w:val="both"/>
      </w:pPr>
      <w:r>
        <w:t>Решение о признании аукциона несостоявшимся оформляется протоколом.</w:t>
      </w:r>
    </w:p>
    <w:p w:rsidR="00F472F1" w:rsidRDefault="00576B3D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</w:t>
      </w:r>
      <w:r>
        <w:rPr>
          <w:sz w:val="24"/>
          <w:szCs w:val="24"/>
          <w:lang w:val="ru-RU" w:eastAsia="ru-RU"/>
        </w:rPr>
        <w:t>упли-продажи имущества.</w:t>
      </w:r>
    </w:p>
    <w:p w:rsidR="00F472F1" w:rsidRDefault="00576B3D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  <w:u w:val="single"/>
        </w:rPr>
        <w:t>Оплата имущества, приобретаемого на аукционе, производится победителем аукциона либо лицом, признанным единственным участником аукциона, в размере и сроки, которые указаны в договоре купли-продажи имущества, путем перечисления дене</w:t>
      </w:r>
      <w:r>
        <w:rPr>
          <w:color w:val="000000"/>
          <w:u w:val="single"/>
        </w:rPr>
        <w:t>жных средств по следующим реквизитам:</w:t>
      </w:r>
    </w:p>
    <w:p w:rsidR="00F472F1" w:rsidRDefault="00F472F1">
      <w:pPr>
        <w:jc w:val="both"/>
        <w:rPr>
          <w:color w:val="000000"/>
        </w:rPr>
      </w:pPr>
    </w:p>
    <w:p w:rsidR="00F472F1" w:rsidRDefault="00576B3D">
      <w:pPr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Получатель</w:t>
      </w:r>
      <w:r>
        <w:rPr>
          <w:color w:val="000000"/>
        </w:rPr>
        <w:t xml:space="preserve">: ИНН 5249022227 КПП 524901001 </w:t>
      </w:r>
    </w:p>
    <w:p w:rsidR="00F472F1" w:rsidRDefault="00576B3D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УФК по Нижегородской области (Комитет по управлению муниципальным имуществом администрации </w:t>
      </w:r>
      <w:proofErr w:type="spellStart"/>
      <w:r>
        <w:rPr>
          <w:sz w:val="24"/>
          <w:szCs w:val="24"/>
        </w:rPr>
        <w:t>г.Дзержинска</w:t>
      </w:r>
      <w:proofErr w:type="spellEnd"/>
      <w:r>
        <w:rPr>
          <w:sz w:val="24"/>
          <w:szCs w:val="24"/>
        </w:rPr>
        <w:t xml:space="preserve"> Нижегородской области)</w:t>
      </w:r>
    </w:p>
    <w:p w:rsidR="00F472F1" w:rsidRDefault="00576B3D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Банк: Волго-Вятское ГУ Банка России// УФК по </w:t>
      </w:r>
      <w:r>
        <w:rPr>
          <w:sz w:val="24"/>
          <w:szCs w:val="24"/>
        </w:rPr>
        <w:t xml:space="preserve">Нижегородской области </w:t>
      </w:r>
      <w:proofErr w:type="spellStart"/>
      <w:r>
        <w:rPr>
          <w:sz w:val="24"/>
          <w:szCs w:val="24"/>
        </w:rPr>
        <w:t>г.Нижний</w:t>
      </w:r>
      <w:proofErr w:type="spellEnd"/>
      <w:r>
        <w:rPr>
          <w:sz w:val="24"/>
          <w:szCs w:val="24"/>
        </w:rPr>
        <w:t xml:space="preserve"> Новгород,</w:t>
      </w:r>
    </w:p>
    <w:p w:rsidR="00F472F1" w:rsidRDefault="00576B3D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р/счет </w:t>
      </w:r>
      <w:proofErr w:type="gramStart"/>
      <w:r>
        <w:rPr>
          <w:sz w:val="24"/>
          <w:szCs w:val="24"/>
        </w:rPr>
        <w:t>03100643000000013200 ,</w:t>
      </w:r>
      <w:proofErr w:type="gramEnd"/>
      <w:r>
        <w:rPr>
          <w:sz w:val="24"/>
          <w:szCs w:val="24"/>
        </w:rPr>
        <w:t xml:space="preserve"> БИК 012202102, ОКТМО 22721000,</w:t>
      </w:r>
    </w:p>
    <w:p w:rsidR="00F472F1" w:rsidRDefault="00576B3D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к/счет 40102810745370000024 </w:t>
      </w:r>
    </w:p>
    <w:p w:rsidR="00F472F1" w:rsidRDefault="00576B3D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КБК 00111413040040001410</w:t>
      </w:r>
    </w:p>
    <w:p w:rsidR="00F472F1" w:rsidRDefault="00F472F1">
      <w:pPr>
        <w:pStyle w:val="3"/>
        <w:ind w:left="709" w:firstLine="0"/>
        <w:jc w:val="both"/>
        <w:rPr>
          <w:sz w:val="24"/>
          <w:szCs w:val="24"/>
        </w:rPr>
      </w:pPr>
    </w:p>
    <w:p w:rsidR="00F472F1" w:rsidRDefault="00576B3D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Юридические лица и физические лица, зарегистрированные в качестве индивидуальных </w:t>
      </w:r>
      <w:r>
        <w:rPr>
          <w:rFonts w:eastAsia="Calibri"/>
          <w:color w:val="000000"/>
        </w:rPr>
        <w:t>предпринимателей, являются налоговыми агентами по уплате НДС в соответствии со ст.161 НК РФ и оплачивают НДС по месту своей постановки на налоговый учет. Факт уплаты НДС подтверждается покупателем платежным поручением с отметкой банка об исполнении.</w:t>
      </w:r>
    </w:p>
    <w:p w:rsidR="00F472F1" w:rsidRDefault="00576B3D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>Задат</w:t>
      </w:r>
      <w:r>
        <w:rPr>
          <w:rFonts w:eastAsia="Calibri"/>
          <w:color w:val="000000"/>
        </w:rPr>
        <w:t>ок победителя аукциона либо лица, признанного единственным участником аукциона, засчитывается в оплату приобретенного имущества и перечисляется Организатором на счет Продавца в течение 5 (пяти) календарных дней со дня истечения срока, установленного для за</w:t>
      </w:r>
      <w:r>
        <w:rPr>
          <w:rFonts w:eastAsia="Calibri"/>
          <w:color w:val="000000"/>
        </w:rPr>
        <w:t xml:space="preserve">ключения договора купли-продажи. </w:t>
      </w:r>
    </w:p>
    <w:p w:rsidR="00F472F1" w:rsidRDefault="00576B3D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Форма оплаты по договору купли-продажи: безналичная. </w:t>
      </w:r>
    </w:p>
    <w:p w:rsidR="00F472F1" w:rsidRDefault="00576B3D">
      <w:pPr>
        <w:jc w:val="both"/>
      </w:pPr>
      <w:bookmarkStart w:id="7" w:name="sub_662"/>
      <w:bookmarkEnd w:id="7"/>
      <w:r>
        <w:tab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</w:t>
      </w:r>
      <w:r>
        <w:t xml:space="preserve"> не позднее чем через 30 календарных дней после дня оплаты имущества.</w:t>
      </w:r>
    </w:p>
    <w:p w:rsidR="00F472F1" w:rsidRDefault="00F472F1">
      <w:pPr>
        <w:widowControl w:val="0"/>
        <w:jc w:val="both"/>
        <w:rPr>
          <w:rFonts w:eastAsia="Calibri"/>
          <w:bCs/>
          <w:color w:val="000000"/>
          <w:lang w:eastAsia="en-US"/>
        </w:rPr>
      </w:pPr>
    </w:p>
    <w:p w:rsidR="00F472F1" w:rsidRDefault="00F472F1">
      <w:pPr>
        <w:widowControl w:val="0"/>
        <w:rPr>
          <w:sz w:val="16"/>
          <w:szCs w:val="16"/>
        </w:rPr>
      </w:pPr>
    </w:p>
    <w:sectPr w:rsidR="00F472F1">
      <w:headerReference w:type="first" r:id="rId9"/>
      <w:pgSz w:w="11906" w:h="16838"/>
      <w:pgMar w:top="1134" w:right="1134" w:bottom="993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B3D" w:rsidRDefault="00576B3D">
      <w:r>
        <w:separator/>
      </w:r>
    </w:p>
  </w:endnote>
  <w:endnote w:type="continuationSeparator" w:id="0">
    <w:p w:rsidR="00576B3D" w:rsidRDefault="00576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charset w:val="01"/>
    <w:family w:val="swiss"/>
    <w:pitch w:val="variable"/>
  </w:font>
  <w:font w:name="DejaVu San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charset w:val="00"/>
    <w:family w:val="auto"/>
    <w:pitch w:val="default"/>
  </w:font>
  <w:font w:name="Lohit Devanagari">
    <w:altName w:val="Calibri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B3D" w:rsidRDefault="00576B3D">
      <w:r>
        <w:separator/>
      </w:r>
    </w:p>
  </w:footnote>
  <w:footnote w:type="continuationSeparator" w:id="0">
    <w:p w:rsidR="00576B3D" w:rsidRDefault="00576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2F1" w:rsidRDefault="00576B3D">
    <w:pPr>
      <w:pStyle w:val="a7"/>
      <w:tabs>
        <w:tab w:val="clear" w:pos="4677"/>
        <w:tab w:val="clear" w:pos="9355"/>
      </w:tabs>
    </w:pPr>
    <w:r>
      <w:rPr>
        <w:noProof/>
      </w:rPr>
      <mc:AlternateContent>
        <mc:Choice Requires="wps">
          <w:drawing>
            <wp:anchor distT="635" distB="0" distL="635" distR="0" simplePos="0" relativeHeight="2" behindDoc="1" locked="0" layoutInCell="0" allowOverlap="1" wp14:anchorId="608BB38C">
              <wp:simplePos x="0" y="0"/>
              <wp:positionH relativeFrom="page">
                <wp:posOffset>-9525</wp:posOffset>
              </wp:positionH>
              <wp:positionV relativeFrom="page">
                <wp:posOffset>361951</wp:posOffset>
              </wp:positionV>
              <wp:extent cx="7558560" cy="342900"/>
              <wp:effectExtent l="0" t="0" r="4445" b="0"/>
              <wp:wrapNone/>
              <wp:docPr id="1" name="Text Box 2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36000"/>
                        </a:srgbClr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472F1" w:rsidRDefault="00F472F1">
                          <w:pPr>
                            <w:pStyle w:val="afd"/>
                            <w:tabs>
                              <w:tab w:val="left" w:pos="-851"/>
                            </w:tabs>
                            <w:ind w:firstLine="1701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wrap="square" lIns="0" tIns="0" rIns="0" bIns="0" anchor="t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8BB38C" id="Text Box 250" o:spid="_x0000_s1026" style="position:absolute;margin-left:-.75pt;margin-top:28.5pt;width:595.15pt;height:27pt;z-index:-503316478;visibility:visible;mso-wrap-style:square;mso-height-percent:0;mso-wrap-distance-left:.05pt;mso-wrap-distance-top:.05pt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Sq7EwIAAIcEAAAOAAAAZHJzL2Uyb0RvYy54bWysVNuO0zAQfUfiHyy/06RdWpaq6QpYFSEh&#10;WLHLB7iO3VhyPGbsNunfM3bSlMvTIvrgju2ZM3POeLK561vLTgqDAVfx+azkTDkJtXGHin9/2r26&#10;5SxE4WphwamKn1Xgd9uXLzadX6sFNGBrhYxAXFh3vuJNjH5dFEE2qhVhBl45utSArYi0xUNRo+gI&#10;vbXFoixXRQdYewSpQqDT++GSbzO+1krGr1oHFZmtONUW84p53ae12G7E+oDCN0aOZYh/qKIVxlHS&#10;CepeRMGOaP6Cao1ECKDjTEJbgNZGqsyB2MzLP9g8NsKrzIXECX6SKfw/WPnl9IDM1NQ7zpxoqUVP&#10;qo/sPfRsscz6dD6sye3RPyCplXaBzES219imf6LB+qzpedI0gUg6fLNc3i5XJL2ku5vXi7dlBi2u&#10;0R5D/KigZcmoOFLPspTi9DlEykiuF5eULIA19c5Ymzd42H+wyE6C+rvLvyHW+kYMpzerckoZBveM&#10;+RuOdaxLpSdMBwl9SGwd+V4pZyuerUp+1n1TmqTLzHMxcqxmeF80AET78sqIRQ5Ijprwnxk7hqRo&#10;lZ/1M+OnoJwfXJziW+MA0xwMPAd2iWjs9/3Y8D3UZ3omHc1JxcOPo0DFmf3k6CGmoboYeDH2F0M4&#10;2QDJETk7ejSHhho8H1V+d4ygTe5wSjfkGMug156bNE5mGqdf99nr+v3Y/gQAAP//AwBQSwMEFAAG&#10;AAgAAAAhAIfHAjXeAAAACgEAAA8AAABkcnMvZG93bnJldi54bWxMj0tPwzAQhO9I/Q/WVuLWOgGV&#10;RiFOVSFxgQNKy4WbG28eIl5HsfPg37M5wW1HM5qdLzstthMTDr51pCDeRyCQSmdaqhV8Xl93CQgf&#10;NBndOUIFP+jhlG/uMp0aN1OB0yXUgkvIp1pBE0KfSunLBq32e9cjsVe5werAcqilGfTM5baTD1H0&#10;JK1uiT80useXBsvvy2gVFB/zXJjqXDx+Hd/8mHRhqt6NUvfb5fwMIuAS/sKwzufpkPOmmxvJeNEp&#10;2MUHTio4HBlp9eMkYZbbesURyDyT/xHyXwAAAP//AwBQSwECLQAUAAYACAAAACEAtoM4kv4AAADh&#10;AQAAEwAAAAAAAAAAAAAAAAAAAAAAW0NvbnRlbnRfVHlwZXNdLnhtbFBLAQItABQABgAIAAAAIQA4&#10;/SH/1gAAAJQBAAALAAAAAAAAAAAAAAAAAC8BAABfcmVscy8ucmVsc1BLAQItABQABgAIAAAAIQAo&#10;8Sq7EwIAAIcEAAAOAAAAAAAAAAAAAAAAAC4CAABkcnMvZTJvRG9jLnhtbFBLAQItABQABgAIAAAA&#10;IQCHxwI13gAAAAoBAAAPAAAAAAAAAAAAAAAAAG0EAABkcnMvZG93bnJldi54bWxQSwUGAAAAAAQA&#10;BADzAAAAeAUAAAAA&#10;" o:allowincell="f" stroked="f" strokeweight="0">
              <v:fill opacity="23644f"/>
              <v:textbox inset="0,0,0,0">
                <w:txbxContent>
                  <w:p w:rsidR="00F472F1" w:rsidRDefault="00F472F1">
                    <w:pPr>
                      <w:pStyle w:val="afd"/>
                      <w:tabs>
                        <w:tab w:val="left" w:pos="-851"/>
                      </w:tabs>
                      <w:ind w:firstLine="1701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" behindDoc="1" locked="0" layoutInCell="0" allowOverlap="1">
              <wp:simplePos x="0" y="0"/>
              <wp:positionH relativeFrom="column">
                <wp:posOffset>-1079500</wp:posOffset>
              </wp:positionH>
              <wp:positionV relativeFrom="paragraph">
                <wp:posOffset>-447675</wp:posOffset>
              </wp:positionV>
              <wp:extent cx="7560310" cy="2988310"/>
              <wp:effectExtent l="0" t="0" r="0" b="0"/>
              <wp:wrapNone/>
              <wp:docPr id="5" name="Полотно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60" cy="2988360"/>
                        <a:chOff x="0" y="0"/>
                        <a:chExt cx="7560360" cy="2988360"/>
                      </a:xfrm>
                    </wpg:grpSpPr>
                    <wps:wsp>
                      <wps:cNvPr id="2" name="Прямоугольник 2"/>
                      <wps:cNvSpPr/>
                      <wps:spPr>
                        <a:xfrm>
                          <a:off x="0" y="0"/>
                          <a:ext cx="7560360" cy="298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40931F" id="Полотно 9" o:spid="_x0000_s1026" style="position:absolute;margin-left:-85pt;margin-top:-35.25pt;width:595.3pt;height:235.3pt;z-index:-503316476;mso-wrap-distance-left:0;mso-wrap-distance-right:0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K+LgIAABkFAAAOAAAAZHJzL2Uyb0RvYy54bWyklM1uEzEQx+9IvIPlO9k0qCFdZdMDpbkg&#10;qCh9AMfr/ZD8JdvNJjcEVyQegYfgUgHNM2zeiPFssoH2gNpevGt7/uOZ34w9PV0pSZbC+drojB4N&#10;hpQIzU1e6zKjVx/PX0wo8YHpnEmjRUbXwtPT2fNn08amYmQqI3PhCDjRPm1sRqsQbJoknldCMT8w&#10;VmjYLIxTLMDUlUnuWAPelUxGw+E4aYzLrTNceA+rZ90mnaH/ohA8vC8KLwKRGYXYAo4Ox0Uck9mU&#10;paVjtqr5Lgz2iCgUqzUc2rs6Y4GRa1ffc6Vq7ow3RRhwoxJTFDUXmANkczS8k83cmWuLuZRpU9oe&#10;E6C9w+nRbvm75YUjdZ7RY0o0U1Ci9nu7aX+1m+3n9rbdkJPIqLFlCqZzZy/thdstlN0spr0qnIpf&#10;SIiskO66pytWgXBYfHU8Hr4cQxE47I1OJpM4Qf68giLd0/HqzX+Uyf7gJMbXh9NY6CV/wOWfhuuy&#10;YlZgFXxksMM1OuDaftp+a38DsC/tj4hu+xXA3bQ/yahDh7Kem089IHwqtD51llrnw1wYReJPRh30&#10;PLYiW771AfiC6d4knqrNeS0lcpeaNLFM/yyDudSgihS7SPEvrKWIdlJ/EAU0DFY5LnjuysVr6Uh3&#10;q6A3ocT7u4XOQBANCzj2gdqdJKoFXuYH6nsRnm906PWq1sbF8nR5dtnFRBcmX2OH4wa0EZrg/UOU&#10;u7ciXvC/52h1eNFmfwAAAP//AwBQSwMEFAAGAAgAAAAhAJFjcATjAAAADQEAAA8AAABkcnMvZG93&#10;bnJldi54bWxMj0FrwkAQhe+F/odlCr3pbmzVkmYjIm1PUqgWSm9jdkyC2dmQXZP477ue6u0N7/Hm&#10;e9lqtI3oqfO1Yw3JVIEgLpypudTwvX+fvIDwAdlg45g0XMjDKr+/yzA1buAv6nehFLGEfYoaqhDa&#10;VEpfVGTRT11LHL2j6yyGeHalNB0Osdw2cqbUQlqsOX6osKVNRcVpd7YaPgYc1k/JW789HTeX3/38&#10;82ebkNaPD+P6FUSgMfyH4Yof0SGPTAd3ZuNFo2GSLFUcE6JaqjmIa0TN1ALEQcOzUgnIPJO3K/I/&#10;AAAA//8DAFBLAQItABQABgAIAAAAIQC2gziS/gAAAOEBAAATAAAAAAAAAAAAAAAAAAAAAABbQ29u&#10;dGVudF9UeXBlc10ueG1sUEsBAi0AFAAGAAgAAAAhADj9If/WAAAAlAEAAAsAAAAAAAAAAAAAAAAA&#10;LwEAAF9yZWxzLy5yZWxzUEsBAi0AFAAGAAgAAAAhAJv9Ir4uAgAAGQUAAA4AAAAAAAAAAAAAAAAA&#10;LgIAAGRycy9lMm9Eb2MueG1sUEsBAi0AFAAGAAgAAAAhAJFjcATjAAAADQEAAA8AAAAAAAAAAAAA&#10;AAAAiAQAAGRycy9kb3ducmV2LnhtbFBLBQYAAAAABAAEAPMAAACYBQAAAAA=&#10;" o:allowincell="f">
              <v:rect id="Прямоугольник 2" o:spid="_x0000_s1027" style="position:absolute;width:75603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uwAAAANoAAAAPAAAAZHJzL2Rvd25yZXYueG1sRI9Bi8Iw&#10;FITvC/6H8ARva2oRWapRRJBdvOku2OMjeTbF5qU0sdZ/bwRhj8PMfMOsNoNrRE9dqD0rmE0zEMTa&#10;m5orBX+/+88vECEiG2w8k4IHBdisRx8rLIy/85H6U6xEgnAoUIGNsS2kDNqSwzD1LXHyLr5zGJPs&#10;Kmk6vCe4a2SeZQvpsOa0YLGlnSV9Pd2cgm1f5uey+jZNebjOj1aH8hy1UpPxsF2CiDTE//C7/WMU&#10;5PC6km6AXD8BAAD//wMAUEsBAi0AFAAGAAgAAAAhANvh9svuAAAAhQEAABMAAAAAAAAAAAAAAAAA&#10;AAAAAFtDb250ZW50X1R5cGVzXS54bWxQSwECLQAUAAYACAAAACEAWvQsW78AAAAVAQAACwAAAAAA&#10;AAAAAAAAAAAfAQAAX3JlbHMvLnJlbHNQSwECLQAUAAYACAAAACEAgMDcbsAAAADaAAAADwAAAAAA&#10;AAAAAAAAAAAHAgAAZHJzL2Rvd25yZXYueG1sUEsFBgAAAAADAAMAtwAAAPQCAAAAAA==&#10;" filled="f" stroked="f" strokeweight="0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2F1"/>
    <w:rsid w:val="00576B3D"/>
    <w:rsid w:val="009C411E"/>
    <w:rsid w:val="00F4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7C5EBE"/>
  <w15:docId w15:val="{F056FBD7-1C49-4A42-9B4E-0AD3933E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416C7"/>
    <w:rPr>
      <w:sz w:val="24"/>
      <w:szCs w:val="24"/>
    </w:rPr>
  </w:style>
  <w:style w:type="paragraph" w:styleId="1">
    <w:name w:val="heading 1"/>
    <w:basedOn w:val="10"/>
    <w:next w:val="a0"/>
    <w:qFormat/>
    <w:pPr>
      <w:outlineLvl w:val="0"/>
    </w:pPr>
    <w:rPr>
      <w:rFonts w:ascii="Liberation Serif" w:eastAsia="DejaVu Sans" w:hAnsi="Liberation Serif" w:cs="DejaVu Sans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D415E7"/>
    <w:rPr>
      <w:color w:val="0000FF" w:themeColor="hyperlink"/>
      <w:u w:val="single"/>
    </w:rPr>
  </w:style>
  <w:style w:type="character" w:customStyle="1" w:styleId="a4">
    <w:name w:val="Текст выноски Знак"/>
    <w:link w:val="a5"/>
    <w:qFormat/>
    <w:rsid w:val="00273A67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7"/>
    <w:uiPriority w:val="99"/>
    <w:qFormat/>
    <w:rsid w:val="00273A67"/>
    <w:rPr>
      <w:sz w:val="28"/>
      <w:szCs w:val="28"/>
    </w:rPr>
  </w:style>
  <w:style w:type="character" w:styleId="a8">
    <w:name w:val="Emphasis"/>
    <w:qFormat/>
    <w:rsid w:val="00273A67"/>
    <w:rPr>
      <w:i/>
      <w:iCs/>
    </w:rPr>
  </w:style>
  <w:style w:type="character" w:customStyle="1" w:styleId="a9">
    <w:name w:val="Заголовок Знак"/>
    <w:basedOn w:val="a1"/>
    <w:link w:val="aa"/>
    <w:qFormat/>
    <w:rsid w:val="00E06961"/>
    <w:rPr>
      <w:sz w:val="24"/>
    </w:rPr>
  </w:style>
  <w:style w:type="character" w:customStyle="1" w:styleId="2">
    <w:name w:val="Основной текст 2 Знак"/>
    <w:basedOn w:val="a1"/>
    <w:link w:val="20"/>
    <w:qFormat/>
    <w:rsid w:val="00E06961"/>
    <w:rPr>
      <w:sz w:val="24"/>
    </w:rPr>
  </w:style>
  <w:style w:type="character" w:customStyle="1" w:styleId="ab">
    <w:name w:val="Текст Знак"/>
    <w:basedOn w:val="a1"/>
    <w:link w:val="ac"/>
    <w:qFormat/>
    <w:rsid w:val="00E06961"/>
    <w:rPr>
      <w:rFonts w:ascii="Courier New" w:hAnsi="Courier New"/>
    </w:rPr>
  </w:style>
  <w:style w:type="character" w:customStyle="1" w:styleId="ad">
    <w:name w:val="Подзаголовок Знак"/>
    <w:basedOn w:val="a1"/>
    <w:link w:val="ae"/>
    <w:qFormat/>
    <w:rsid w:val="00C81A60"/>
    <w:rPr>
      <w:sz w:val="24"/>
    </w:rPr>
  </w:style>
  <w:style w:type="character" w:customStyle="1" w:styleId="af">
    <w:name w:val="Посещённая гиперссылка"/>
    <w:basedOn w:val="a1"/>
    <w:rsid w:val="00624E96"/>
    <w:rPr>
      <w:color w:val="800080" w:themeColor="followedHyperlink"/>
      <w:u w:val="single"/>
    </w:rPr>
  </w:style>
  <w:style w:type="character" w:customStyle="1" w:styleId="af0">
    <w:name w:val="Гипертекстовая ссылка"/>
    <w:basedOn w:val="a1"/>
    <w:uiPriority w:val="99"/>
    <w:qFormat/>
    <w:rsid w:val="00374357"/>
    <w:rPr>
      <w:color w:val="106BBE"/>
    </w:rPr>
  </w:style>
  <w:style w:type="character" w:customStyle="1" w:styleId="af1">
    <w:name w:val="Выделение жирным"/>
    <w:qFormat/>
    <w:rPr>
      <w:b/>
      <w:bCs/>
    </w:rPr>
  </w:style>
  <w:style w:type="character" w:customStyle="1" w:styleId="af2">
    <w:name w:val="Символ нумерации"/>
    <w:qFormat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3">
    <w:name w:val="List"/>
    <w:basedOn w:val="a0"/>
    <w:rPr>
      <w:rFonts w:cs="Lohit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5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6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7">
    <w:name w:val="footer"/>
    <w:basedOn w:val="a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Balloon Text"/>
    <w:basedOn w:val="a"/>
    <w:link w:val="a4"/>
    <w:qFormat/>
    <w:rsid w:val="00273A67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qFormat/>
    <w:rsid w:val="00AE47E2"/>
    <w:pPr>
      <w:spacing w:beforeAutospacing="1" w:afterAutospacing="1"/>
    </w:pPr>
  </w:style>
  <w:style w:type="paragraph" w:styleId="af9">
    <w:name w:val="Revision"/>
    <w:uiPriority w:val="99"/>
    <w:semiHidden/>
    <w:qFormat/>
    <w:rsid w:val="001D1448"/>
    <w:rPr>
      <w:sz w:val="24"/>
      <w:szCs w:val="24"/>
    </w:rPr>
  </w:style>
  <w:style w:type="paragraph" w:styleId="aa">
    <w:name w:val="Title"/>
    <w:basedOn w:val="a"/>
    <w:link w:val="a9"/>
    <w:qFormat/>
    <w:rsid w:val="00E06961"/>
    <w:pPr>
      <w:spacing w:line="360" w:lineRule="auto"/>
      <w:jc w:val="center"/>
    </w:pPr>
    <w:rPr>
      <w:szCs w:val="20"/>
    </w:rPr>
  </w:style>
  <w:style w:type="paragraph" w:customStyle="1" w:styleId="11">
    <w:name w:val="Обычный1"/>
    <w:qFormat/>
    <w:rsid w:val="00E06961"/>
  </w:style>
  <w:style w:type="paragraph" w:styleId="20">
    <w:name w:val="Body Text 2"/>
    <w:basedOn w:val="a"/>
    <w:link w:val="2"/>
    <w:qFormat/>
  </w:style>
  <w:style w:type="paragraph" w:styleId="ac">
    <w:name w:val="Plain Text"/>
    <w:basedOn w:val="a"/>
    <w:link w:val="ab"/>
    <w:qFormat/>
    <w:rsid w:val="00E06961"/>
    <w:rPr>
      <w:rFonts w:ascii="Courier New" w:hAnsi="Courier New"/>
      <w:sz w:val="20"/>
      <w:szCs w:val="20"/>
    </w:rPr>
  </w:style>
  <w:style w:type="paragraph" w:customStyle="1" w:styleId="rezul">
    <w:name w:val="rezul"/>
    <w:basedOn w:val="a"/>
    <w:qFormat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e">
    <w:name w:val="Subtitle"/>
    <w:basedOn w:val="a"/>
    <w:link w:val="ad"/>
    <w:qFormat/>
    <w:rsid w:val="00C81A60"/>
    <w:pPr>
      <w:spacing w:before="40" w:after="40"/>
      <w:ind w:firstLine="425"/>
      <w:jc w:val="center"/>
    </w:pPr>
    <w:rPr>
      <w:szCs w:val="20"/>
    </w:rPr>
  </w:style>
  <w:style w:type="paragraph" w:customStyle="1" w:styleId="afa">
    <w:name w:val="Знак Знак Знак Знак Знак Знак Знак Знак"/>
    <w:basedOn w:val="a"/>
    <w:qFormat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1"/>
    <w:qFormat/>
    <w:rsid w:val="00BB204B"/>
    <w:pPr>
      <w:ind w:left="566" w:hanging="283"/>
    </w:pPr>
  </w:style>
  <w:style w:type="paragraph" w:customStyle="1" w:styleId="afb">
    <w:name w:val="Комментарий"/>
    <w:basedOn w:val="a"/>
    <w:next w:val="a"/>
    <w:uiPriority w:val="99"/>
    <w:qFormat/>
    <w:rsid w:val="00374357"/>
    <w:pPr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qFormat/>
    <w:rsid w:val="00374357"/>
    <w:rPr>
      <w:i/>
      <w:iCs/>
    </w:rPr>
  </w:style>
  <w:style w:type="paragraph" w:customStyle="1" w:styleId="afd">
    <w:name w:val="Содержимое врезки"/>
    <w:basedOn w:val="a"/>
    <w:qFormat/>
  </w:style>
  <w:style w:type="paragraph" w:customStyle="1" w:styleId="210">
    <w:name w:val="Основной текст 21"/>
    <w:basedOn w:val="a"/>
    <w:qFormat/>
  </w:style>
  <w:style w:type="paragraph" w:customStyle="1" w:styleId="211">
    <w:name w:val="Основной текст с отступом 21"/>
    <w:basedOn w:val="a"/>
    <w:qFormat/>
    <w:rsid w:val="00D415E7"/>
    <w:pPr>
      <w:widowControl w:val="0"/>
      <w:suppressAutoHyphens w:val="0"/>
      <w:ind w:firstLine="426"/>
    </w:pPr>
    <w:rPr>
      <w:szCs w:val="20"/>
    </w:rPr>
  </w:style>
  <w:style w:type="paragraph" w:customStyle="1" w:styleId="LO-Normal">
    <w:name w:val="LO-Normal"/>
    <w:qFormat/>
    <w:rPr>
      <w:lang w:eastAsia="zh-CN"/>
    </w:rPr>
  </w:style>
  <w:style w:type="paragraph" w:styleId="3">
    <w:name w:val="List Bullet 3"/>
    <w:basedOn w:val="LO-Normal"/>
    <w:qFormat/>
    <w:pPr>
      <w:ind w:left="566" w:hanging="283"/>
    </w:pPr>
  </w:style>
  <w:style w:type="paragraph" w:styleId="afe">
    <w:name w:val="List Paragraph"/>
    <w:basedOn w:val="a"/>
    <w:qFormat/>
    <w:pPr>
      <w:ind w:left="122" w:right="166" w:firstLine="707"/>
    </w:pPr>
  </w:style>
  <w:style w:type="paragraph" w:customStyle="1" w:styleId="aff">
    <w:name w:val="Содержимое таблицы"/>
    <w:basedOn w:val="a"/>
    <w:qFormat/>
    <w:pPr>
      <w:widowControl w:val="0"/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table" w:styleId="aff1">
    <w:name w:val="Table Grid"/>
    <w:basedOn w:val="a2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14</Pages>
  <Words>7324</Words>
  <Characters>41748</Characters>
  <Application>Microsoft Office Word</Application>
  <DocSecurity>0</DocSecurity>
  <Lines>347</Lines>
  <Paragraphs>97</Paragraphs>
  <ScaleCrop>false</ScaleCrop>
  <Company>Администрация г. Дзержинска</Company>
  <LinksUpToDate>false</LinksUpToDate>
  <CharactersWithSpaces>48975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Юлия Николаевна</dc:creator>
  <dc:description/>
  <cp:lastModifiedBy>Наталья Кулакова</cp:lastModifiedBy>
  <cp:revision>583</cp:revision>
  <cp:lastPrinted>2023-12-22T13:16:00Z</cp:lastPrinted>
  <dcterms:created xsi:type="dcterms:W3CDTF">2023-12-20T09:01:00Z</dcterms:created>
  <dcterms:modified xsi:type="dcterms:W3CDTF">2025-10-08T13:42:00Z</dcterms:modified>
  <dc:language>ru-RU</dc:language>
</cp:coreProperties>
</file>